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E0" w:rsidRDefault="006D6088">
      <w:pPr>
        <w:jc w:val="center"/>
        <w:rPr>
          <w:rFonts w:ascii="Calibri" w:eastAsia="Calibri" w:hAnsi="Calibri" w:cs="Calibri"/>
          <w:b/>
          <w:u w:val="single"/>
        </w:rPr>
      </w:pPr>
      <w:r>
        <w:rPr>
          <w:rFonts w:ascii="Calibri" w:eastAsia="Calibri" w:hAnsi="Calibri" w:cs="Calibri"/>
          <w:b/>
          <w:u w:val="single"/>
        </w:rPr>
        <w:t>ST. JOHNS MIDDLE SCHOOL</w:t>
      </w:r>
    </w:p>
    <w:p w:rsidR="00970CE0" w:rsidRDefault="006D6088">
      <w:pPr>
        <w:jc w:val="center"/>
        <w:rPr>
          <w:rFonts w:ascii="Calibri" w:eastAsia="Calibri" w:hAnsi="Calibri" w:cs="Calibri"/>
          <w:b/>
        </w:rPr>
      </w:pPr>
      <w:r>
        <w:rPr>
          <w:rFonts w:ascii="Calibri" w:eastAsia="Calibri" w:hAnsi="Calibri" w:cs="Calibri"/>
          <w:b/>
        </w:rPr>
        <w:t>Math Matters</w:t>
      </w:r>
    </w:p>
    <w:p w:rsidR="00970CE0" w:rsidRDefault="006D6088">
      <w:pPr>
        <w:jc w:val="both"/>
        <w:rPr>
          <w:rFonts w:ascii="Calibri" w:eastAsia="Calibri" w:hAnsi="Calibri" w:cs="Calibri"/>
          <w:u w:val="single"/>
        </w:rPr>
      </w:pPr>
      <w:r>
        <w:rPr>
          <w:rFonts w:ascii="Calibri" w:eastAsia="Calibri" w:hAnsi="Calibri" w:cs="Calibri"/>
          <w:u w:val="single"/>
        </w:rPr>
        <w:t xml:space="preserve"> </w:t>
      </w:r>
    </w:p>
    <w:p w:rsidR="00970CE0" w:rsidRDefault="006D6088">
      <w:pPr>
        <w:jc w:val="both"/>
        <w:rPr>
          <w:rFonts w:ascii="Calibri" w:eastAsia="Calibri" w:hAnsi="Calibri" w:cs="Calibri"/>
        </w:rPr>
      </w:pPr>
      <w:r>
        <w:rPr>
          <w:rFonts w:ascii="Calibri" w:eastAsia="Calibri" w:hAnsi="Calibri" w:cs="Calibri"/>
          <w:b/>
        </w:rPr>
        <w:t xml:space="preserve">Teacher:  </w:t>
      </w:r>
      <w:r>
        <w:rPr>
          <w:rFonts w:ascii="Calibri" w:eastAsia="Calibri" w:hAnsi="Calibri" w:cs="Calibri"/>
        </w:rPr>
        <w:t xml:space="preserve">Mrs. Ashley Walker  </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E-mail:  </w:t>
      </w:r>
      <w:hyperlink r:id="rId5">
        <w:r>
          <w:rPr>
            <w:rFonts w:ascii="Calibri" w:eastAsia="Calibri" w:hAnsi="Calibri" w:cs="Calibri"/>
            <w:color w:val="1155CC"/>
            <w:u w:val="single"/>
          </w:rPr>
          <w:t>walkera@sjredwings.org</w:t>
        </w:r>
      </w:hyperlink>
      <w:r>
        <w:rPr>
          <w:rFonts w:ascii="Calibri" w:eastAsia="Calibri" w:hAnsi="Calibri" w:cs="Calibri"/>
        </w:rPr>
        <w:tab/>
      </w:r>
      <w:r>
        <w:rPr>
          <w:rFonts w:ascii="Calibri" w:eastAsia="Calibri" w:hAnsi="Calibri" w:cs="Calibri"/>
        </w:rPr>
        <w:tab/>
      </w:r>
      <w:r>
        <w:rPr>
          <w:rFonts w:ascii="Calibri" w:eastAsia="Calibri" w:hAnsi="Calibri" w:cs="Calibri"/>
          <w:b/>
        </w:rPr>
        <w:t>Website:</w:t>
      </w:r>
      <w:hyperlink r:id="rId6">
        <w:r>
          <w:rPr>
            <w:rFonts w:ascii="Calibri" w:eastAsia="Calibri" w:hAnsi="Calibri" w:cs="Calibri"/>
          </w:rPr>
          <w:t xml:space="preserve"> </w:t>
        </w:r>
      </w:hyperlink>
      <w:hyperlink r:id="rId7">
        <w:r>
          <w:rPr>
            <w:rFonts w:ascii="Calibri" w:eastAsia="Calibri" w:hAnsi="Calibri" w:cs="Calibri"/>
            <w:color w:val="1155CC"/>
            <w:u w:val="single"/>
          </w:rPr>
          <w:t>http://sjmswalker.weebly.com</w:t>
        </w:r>
      </w:hyperlink>
      <w:r>
        <w:rPr>
          <w:rFonts w:ascii="Calibri" w:eastAsia="Calibri" w:hAnsi="Calibri" w:cs="Calibri"/>
        </w:rPr>
        <w:t xml:space="preserve"> </w:t>
      </w:r>
    </w:p>
    <w:p w:rsidR="00970CE0" w:rsidRDefault="006D6088">
      <w:pPr>
        <w:jc w:val="both"/>
        <w:rPr>
          <w:rFonts w:ascii="Calibri" w:eastAsia="Calibri" w:hAnsi="Calibri" w:cs="Calibri"/>
          <w:color w:val="1155CC"/>
        </w:rPr>
      </w:pPr>
      <w:r>
        <w:rPr>
          <w:rFonts w:ascii="Calibri" w:eastAsia="Calibri" w:hAnsi="Calibri" w:cs="Calibri"/>
          <w:b/>
        </w:rPr>
        <w:t xml:space="preserve">Telephone:  </w:t>
      </w:r>
      <w:r>
        <w:rPr>
          <w:rFonts w:ascii="Calibri" w:eastAsia="Calibri" w:hAnsi="Calibri" w:cs="Calibri"/>
        </w:rPr>
        <w:t xml:space="preserve">227-4379   </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Conference: </w:t>
      </w:r>
      <w:r>
        <w:rPr>
          <w:rFonts w:ascii="Calibri" w:eastAsia="Calibri" w:hAnsi="Calibri" w:cs="Calibri"/>
        </w:rPr>
        <w:t xml:space="preserve"> 4th Hour (10:38-11:28)</w:t>
      </w:r>
      <w:hyperlink r:id="rId8"/>
    </w:p>
    <w:p w:rsidR="00970CE0" w:rsidRDefault="006D6088">
      <w:pPr>
        <w:jc w:val="both"/>
        <w:rPr>
          <w:rFonts w:ascii="Calibri" w:eastAsia="Calibri" w:hAnsi="Calibri" w:cs="Calibri"/>
          <w:b/>
          <w:highlight w:val="yellow"/>
        </w:rPr>
      </w:pPr>
      <w:r>
        <w:rPr>
          <w:rFonts w:ascii="Calibri" w:eastAsia="Calibri" w:hAnsi="Calibri" w:cs="Calibri"/>
          <w:b/>
          <w:highlight w:val="yellow"/>
        </w:rPr>
        <w:t xml:space="preserve"> </w:t>
      </w:r>
    </w:p>
    <w:p w:rsidR="00970CE0" w:rsidRDefault="006D6088">
      <w:pPr>
        <w:jc w:val="both"/>
        <w:rPr>
          <w:rFonts w:ascii="Calibri" w:eastAsia="Calibri" w:hAnsi="Calibri" w:cs="Calibri"/>
          <w:b/>
        </w:rPr>
      </w:pPr>
      <w:r>
        <w:rPr>
          <w:rFonts w:ascii="Calibri" w:eastAsia="Calibri" w:hAnsi="Calibri" w:cs="Calibri"/>
          <w:b/>
          <w:u w:val="single"/>
        </w:rPr>
        <w:t>Course Description</w:t>
      </w:r>
      <w:r>
        <w:rPr>
          <w:rFonts w:ascii="Calibri" w:eastAsia="Calibri" w:hAnsi="Calibri" w:cs="Calibri"/>
          <w:b/>
        </w:rPr>
        <w:t>:</w:t>
      </w:r>
    </w:p>
    <w:p w:rsidR="00970CE0" w:rsidRDefault="006D6088">
      <w:pPr>
        <w:jc w:val="both"/>
        <w:rPr>
          <w:rFonts w:ascii="Calibri" w:eastAsia="Calibri" w:hAnsi="Calibri" w:cs="Calibri"/>
        </w:rPr>
      </w:pPr>
      <w:r>
        <w:rPr>
          <w:rFonts w:ascii="Calibri" w:eastAsia="Calibri" w:hAnsi="Calibri" w:cs="Calibri"/>
        </w:rPr>
        <w:t>Math Matters is an intervention program designed to support the learning needs of students who have demonstrated difficulty meeting the state’s standards in mathematics.  Curriculum will be designed to support previous math standards. Math Matters provides</w:t>
      </w:r>
      <w:r>
        <w:rPr>
          <w:rFonts w:ascii="Calibri" w:eastAsia="Calibri" w:hAnsi="Calibri" w:cs="Calibri"/>
        </w:rPr>
        <w:t xml:space="preserve"> explicit, systematic instruction to remedy gaps in prerequisite (lower grade level) learning.  Students enrolled in Math Matters have been identified as those needing the </w:t>
      </w:r>
      <w:r>
        <w:rPr>
          <w:rFonts w:ascii="Calibri" w:eastAsia="Calibri" w:hAnsi="Calibri" w:cs="Calibri"/>
          <w:b/>
          <w:i/>
        </w:rPr>
        <w:t>most general education math support in the school</w:t>
      </w:r>
      <w:r>
        <w:rPr>
          <w:rFonts w:ascii="Calibri" w:eastAsia="Calibri" w:hAnsi="Calibri" w:cs="Calibri"/>
        </w:rPr>
        <w:t xml:space="preserve">.  Space is limited.  Students are </w:t>
      </w:r>
      <w:r>
        <w:rPr>
          <w:rFonts w:ascii="Calibri" w:eastAsia="Calibri" w:hAnsi="Calibri" w:cs="Calibri"/>
        </w:rPr>
        <w:t>placed using data, not request.  Parents are notified of placement changes via letter by postal mail or e-mail.</w:t>
      </w:r>
    </w:p>
    <w:p w:rsidR="00970CE0" w:rsidRDefault="00970CE0">
      <w:pPr>
        <w:jc w:val="both"/>
        <w:rPr>
          <w:rFonts w:ascii="Calibri" w:eastAsia="Calibri" w:hAnsi="Calibri" w:cs="Calibri"/>
        </w:rPr>
      </w:pPr>
    </w:p>
    <w:p w:rsidR="00970CE0" w:rsidRDefault="006D6088">
      <w:pPr>
        <w:jc w:val="both"/>
        <w:rPr>
          <w:rFonts w:ascii="Calibri" w:eastAsia="Calibri" w:hAnsi="Calibri" w:cs="Calibri"/>
        </w:rPr>
      </w:pPr>
      <w:r>
        <w:rPr>
          <w:rFonts w:ascii="Calibri" w:eastAsia="Calibri" w:hAnsi="Calibri" w:cs="Calibri"/>
          <w:b/>
          <w:i/>
        </w:rPr>
        <w:t xml:space="preserve">THIS COURSE IS NOT A HOMEWORK COMPLETION OR TUTORING COURSE DIRECTLY TIED TO THE CORE MATH CLASS. </w:t>
      </w:r>
      <w:r>
        <w:rPr>
          <w:rFonts w:ascii="Calibri" w:eastAsia="Calibri" w:hAnsi="Calibri" w:cs="Calibri"/>
        </w:rPr>
        <w:t>The courses are graded separately on separate</w:t>
      </w:r>
      <w:r>
        <w:rPr>
          <w:rFonts w:ascii="Calibri" w:eastAsia="Calibri" w:hAnsi="Calibri" w:cs="Calibri"/>
        </w:rPr>
        <w:t xml:space="preserve"> criteria.  In time, the skills mastered in Math Matters will support skill application, achievement, and confidence in the core math courses.  Math Matters is not “homework club.”  Math homework should be done at home.   Students are encouraged to attend </w:t>
      </w:r>
      <w:hyperlink r:id="rId9">
        <w:r>
          <w:rPr>
            <w:rFonts w:ascii="Calibri" w:eastAsia="Calibri" w:hAnsi="Calibri" w:cs="Calibri"/>
            <w:color w:val="1155CC"/>
            <w:u w:val="single"/>
          </w:rPr>
          <w:t>Math Lab</w:t>
        </w:r>
      </w:hyperlink>
      <w:r>
        <w:rPr>
          <w:rFonts w:ascii="Calibri" w:eastAsia="Calibri" w:hAnsi="Calibri" w:cs="Calibri"/>
        </w:rPr>
        <w:t xml:space="preserve"> for additional support on current content.  See “Additional Course Resources” below.</w:t>
      </w:r>
    </w:p>
    <w:p w:rsidR="00970CE0" w:rsidRDefault="006D6088">
      <w:pPr>
        <w:jc w:val="both"/>
        <w:rPr>
          <w:rFonts w:ascii="Calibri" w:eastAsia="Calibri" w:hAnsi="Calibri" w:cs="Calibri"/>
          <w:b/>
          <w:highlight w:val="yellow"/>
        </w:rPr>
      </w:pPr>
      <w:r>
        <w:rPr>
          <w:rFonts w:ascii="Calibri" w:eastAsia="Calibri" w:hAnsi="Calibri" w:cs="Calibri"/>
          <w:b/>
          <w:highlight w:val="yellow"/>
        </w:rPr>
        <w:t xml:space="preserve">  </w:t>
      </w:r>
    </w:p>
    <w:p w:rsidR="00970CE0" w:rsidRDefault="006D6088">
      <w:pPr>
        <w:jc w:val="both"/>
        <w:rPr>
          <w:rFonts w:ascii="Calibri" w:eastAsia="Calibri" w:hAnsi="Calibri" w:cs="Calibri"/>
          <w:b/>
        </w:rPr>
      </w:pPr>
      <w:r>
        <w:rPr>
          <w:rFonts w:ascii="Calibri" w:eastAsia="Calibri" w:hAnsi="Calibri" w:cs="Calibri"/>
          <w:b/>
          <w:u w:val="single"/>
        </w:rPr>
        <w:t>Course Objectives</w:t>
      </w:r>
      <w:r>
        <w:rPr>
          <w:rFonts w:ascii="Calibri" w:eastAsia="Calibri" w:hAnsi="Calibri" w:cs="Calibri"/>
          <w:b/>
        </w:rPr>
        <w:t>:</w:t>
      </w:r>
    </w:p>
    <w:p w:rsidR="00970CE0" w:rsidRDefault="006D6088">
      <w:pPr>
        <w:numPr>
          <w:ilvl w:val="0"/>
          <w:numId w:val="5"/>
        </w:numPr>
        <w:ind w:hanging="360"/>
        <w:contextualSpacing/>
        <w:jc w:val="both"/>
        <w:rPr>
          <w:rFonts w:ascii="Calibri" w:eastAsia="Calibri" w:hAnsi="Calibri" w:cs="Calibri"/>
        </w:rPr>
      </w:pPr>
      <w:r>
        <w:rPr>
          <w:rFonts w:ascii="Calibri" w:eastAsia="Calibri" w:hAnsi="Calibri" w:cs="Calibri"/>
        </w:rPr>
        <w:t>Learn and demonstrat</w:t>
      </w:r>
      <w:r>
        <w:rPr>
          <w:rFonts w:ascii="Calibri" w:eastAsia="Calibri" w:hAnsi="Calibri" w:cs="Calibri"/>
        </w:rPr>
        <w:t xml:space="preserve">e mastery of the </w:t>
      </w:r>
      <w:hyperlink r:id="rId10">
        <w:r>
          <w:rPr>
            <w:rFonts w:ascii="Calibri" w:eastAsia="Calibri" w:hAnsi="Calibri" w:cs="Calibri"/>
            <w:color w:val="1155CC"/>
            <w:u w:val="single"/>
          </w:rPr>
          <w:t>Michigan Mathematics Standards</w:t>
        </w:r>
      </w:hyperlink>
      <w:r>
        <w:rPr>
          <w:rFonts w:ascii="Calibri" w:eastAsia="Calibri" w:hAnsi="Calibri" w:cs="Calibri"/>
        </w:rPr>
        <w:t xml:space="preserve"> for previous grade levels.</w:t>
      </w:r>
    </w:p>
    <w:p w:rsidR="00970CE0" w:rsidRDefault="006D6088">
      <w:pPr>
        <w:numPr>
          <w:ilvl w:val="0"/>
          <w:numId w:val="5"/>
        </w:numPr>
        <w:ind w:hanging="360"/>
        <w:contextualSpacing/>
        <w:jc w:val="both"/>
        <w:rPr>
          <w:rFonts w:ascii="Calibri" w:eastAsia="Calibri" w:hAnsi="Calibri" w:cs="Calibri"/>
        </w:rPr>
      </w:pPr>
      <w:r>
        <w:rPr>
          <w:rFonts w:ascii="Calibri" w:eastAsia="Calibri" w:hAnsi="Calibri" w:cs="Calibri"/>
        </w:rPr>
        <w:t>Identify and provide explicit, systematic instruction to remedy gaps in pre</w:t>
      </w:r>
      <w:r>
        <w:rPr>
          <w:rFonts w:ascii="Calibri" w:eastAsia="Calibri" w:hAnsi="Calibri" w:cs="Calibri"/>
        </w:rPr>
        <w:t>requisite (lower grade level) learning.</w:t>
      </w:r>
    </w:p>
    <w:p w:rsidR="00970CE0" w:rsidRDefault="006D6088">
      <w:pPr>
        <w:numPr>
          <w:ilvl w:val="0"/>
          <w:numId w:val="5"/>
        </w:numPr>
        <w:ind w:hanging="360"/>
        <w:contextualSpacing/>
        <w:jc w:val="both"/>
        <w:rPr>
          <w:rFonts w:ascii="Calibri" w:eastAsia="Calibri" w:hAnsi="Calibri" w:cs="Calibri"/>
        </w:rPr>
      </w:pPr>
      <w:r>
        <w:rPr>
          <w:rFonts w:ascii="Calibri" w:eastAsia="Calibri" w:hAnsi="Calibri" w:cs="Calibri"/>
        </w:rPr>
        <w:t>Increase student achievement on grade level by filling underlying gaps in skills.</w:t>
      </w:r>
    </w:p>
    <w:p w:rsidR="00970CE0" w:rsidRDefault="006D6088">
      <w:pPr>
        <w:numPr>
          <w:ilvl w:val="0"/>
          <w:numId w:val="5"/>
        </w:numPr>
        <w:ind w:hanging="360"/>
        <w:contextualSpacing/>
        <w:jc w:val="both"/>
        <w:rPr>
          <w:rFonts w:ascii="Calibri" w:eastAsia="Calibri" w:hAnsi="Calibri" w:cs="Calibri"/>
        </w:rPr>
      </w:pPr>
      <w:r>
        <w:rPr>
          <w:rFonts w:ascii="Calibri" w:eastAsia="Calibri" w:hAnsi="Calibri" w:cs="Calibri"/>
        </w:rPr>
        <w:t>Improve conceptual understanding of everyday mathematics by focusing on critical thinking, problem-solving, rational numbers, fact flu</w:t>
      </w:r>
      <w:r>
        <w:rPr>
          <w:rFonts w:ascii="Calibri" w:eastAsia="Calibri" w:hAnsi="Calibri" w:cs="Calibri"/>
        </w:rPr>
        <w:t>ency, and application.</w:t>
      </w:r>
    </w:p>
    <w:p w:rsidR="00970CE0" w:rsidRDefault="006D6088">
      <w:pPr>
        <w:jc w:val="both"/>
        <w:rPr>
          <w:rFonts w:ascii="Calibri" w:eastAsia="Calibri" w:hAnsi="Calibri" w:cs="Calibri"/>
          <w:b/>
          <w:highlight w:val="yellow"/>
        </w:rPr>
      </w:pPr>
      <w:r>
        <w:rPr>
          <w:rFonts w:ascii="Calibri" w:eastAsia="Calibri" w:hAnsi="Calibri" w:cs="Calibri"/>
          <w:b/>
          <w:highlight w:val="yellow"/>
        </w:rPr>
        <w:t xml:space="preserve"> </w:t>
      </w:r>
    </w:p>
    <w:p w:rsidR="00970CE0" w:rsidRDefault="006D6088">
      <w:pPr>
        <w:jc w:val="both"/>
        <w:rPr>
          <w:rFonts w:ascii="Calibri" w:eastAsia="Calibri" w:hAnsi="Calibri" w:cs="Calibri"/>
          <w:b/>
        </w:rPr>
      </w:pPr>
      <w:r>
        <w:rPr>
          <w:rFonts w:ascii="Calibri" w:eastAsia="Calibri" w:hAnsi="Calibri" w:cs="Calibri"/>
          <w:b/>
          <w:u w:val="single"/>
        </w:rPr>
        <w:t>Additional Course Resources</w:t>
      </w:r>
      <w:r>
        <w:rPr>
          <w:rFonts w:ascii="Calibri" w:eastAsia="Calibri" w:hAnsi="Calibri" w:cs="Calibri"/>
          <w:b/>
        </w:rPr>
        <w:t>:</w:t>
      </w:r>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Google classroom:</w:t>
      </w:r>
      <w:hyperlink r:id="rId11">
        <w:r>
          <w:rPr>
            <w:rFonts w:ascii="Calibri" w:eastAsia="Calibri" w:hAnsi="Calibri" w:cs="Calibri"/>
          </w:rPr>
          <w:t xml:space="preserve"> </w:t>
        </w:r>
      </w:hyperlink>
      <w:hyperlink r:id="rId12">
        <w:r>
          <w:rPr>
            <w:rFonts w:ascii="Calibri" w:eastAsia="Calibri" w:hAnsi="Calibri" w:cs="Calibri"/>
            <w:color w:val="1155CC"/>
            <w:u w:val="single"/>
          </w:rPr>
          <w:t>https://classroom.google.com/</w:t>
        </w:r>
      </w:hyperlink>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 xml:space="preserve">Online Textbook: </w:t>
      </w:r>
      <w:hyperlink r:id="rId13">
        <w:r>
          <w:rPr>
            <w:rFonts w:ascii="Calibri" w:eastAsia="Calibri" w:hAnsi="Calibri" w:cs="Calibri"/>
            <w:color w:val="1155CC"/>
            <w:u w:val="single"/>
          </w:rPr>
          <w:t xml:space="preserve">goo.gl/b9lzrH </w:t>
        </w:r>
      </w:hyperlink>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Khan Academy:</w:t>
      </w:r>
      <w:hyperlink r:id="rId14">
        <w:r>
          <w:rPr>
            <w:rFonts w:ascii="Calibri" w:eastAsia="Calibri" w:hAnsi="Calibri" w:cs="Calibri"/>
          </w:rPr>
          <w:t xml:space="preserve"> </w:t>
        </w:r>
      </w:hyperlink>
      <w:hyperlink r:id="rId15">
        <w:r>
          <w:rPr>
            <w:rFonts w:ascii="Calibri" w:eastAsia="Calibri" w:hAnsi="Calibri" w:cs="Calibri"/>
            <w:color w:val="1155CC"/>
            <w:u w:val="single"/>
          </w:rPr>
          <w:t>http://www.khanacademy.org/login</w:t>
        </w:r>
      </w:hyperlink>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Sumdog:</w:t>
      </w:r>
      <w:hyperlink r:id="rId16">
        <w:r>
          <w:rPr>
            <w:rFonts w:ascii="Calibri" w:eastAsia="Calibri" w:hAnsi="Calibri" w:cs="Calibri"/>
          </w:rPr>
          <w:t xml:space="preserve"> </w:t>
        </w:r>
      </w:hyperlink>
      <w:hyperlink r:id="rId17">
        <w:r>
          <w:rPr>
            <w:rFonts w:ascii="Calibri" w:eastAsia="Calibri" w:hAnsi="Calibri" w:cs="Calibri"/>
            <w:color w:val="1155CC"/>
            <w:u w:val="single"/>
          </w:rPr>
          <w:t>http://www.sumdog.com</w:t>
        </w:r>
      </w:hyperlink>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 xml:space="preserve">LearnZillion:  </w:t>
      </w:r>
      <w:hyperlink r:id="rId18">
        <w:r>
          <w:rPr>
            <w:rFonts w:ascii="Calibri" w:eastAsia="Calibri" w:hAnsi="Calibri" w:cs="Calibri"/>
            <w:color w:val="1155CC"/>
            <w:u w:val="single"/>
          </w:rPr>
          <w:t>https://learnzillion.com</w:t>
        </w:r>
      </w:hyperlink>
    </w:p>
    <w:p w:rsidR="00970CE0" w:rsidRDefault="006D6088">
      <w:pPr>
        <w:numPr>
          <w:ilvl w:val="0"/>
          <w:numId w:val="1"/>
        </w:numPr>
        <w:ind w:hanging="360"/>
        <w:contextualSpacing/>
        <w:jc w:val="both"/>
        <w:rPr>
          <w:rFonts w:ascii="Calibri" w:eastAsia="Calibri" w:hAnsi="Calibri" w:cs="Calibri"/>
        </w:rPr>
      </w:pPr>
      <w:r>
        <w:rPr>
          <w:rFonts w:ascii="Calibri" w:eastAsia="Calibri" w:hAnsi="Calibri" w:cs="Calibri"/>
        </w:rPr>
        <w:t>After-School Help: SJMS math teachers offer Math Lab every Monday and</w:t>
      </w:r>
      <w:r>
        <w:rPr>
          <w:rFonts w:ascii="Calibri" w:eastAsia="Calibri" w:hAnsi="Calibri" w:cs="Calibri"/>
        </w:rPr>
        <w:t xml:space="preserve"> Wednesday from 2:50 pm-3:30 pm in the Information Center classroom.  This after-school time can be used to get extra help, make up work due to an absence, etc. In addition to Math Lab, Extended Day is available for all subjects Monday through Thursday bef</w:t>
      </w:r>
      <w:r>
        <w:rPr>
          <w:rFonts w:ascii="Calibri" w:eastAsia="Calibri" w:hAnsi="Calibri" w:cs="Calibri"/>
        </w:rPr>
        <w:t>ore school from 7:15 am-7:40 am and after school from 2:50 pm-3:30 pm.</w:t>
      </w:r>
    </w:p>
    <w:p w:rsidR="00970CE0" w:rsidRDefault="006D6088">
      <w:pPr>
        <w:jc w:val="both"/>
        <w:rPr>
          <w:rFonts w:ascii="Calibri" w:eastAsia="Calibri" w:hAnsi="Calibri" w:cs="Calibri"/>
          <w:b/>
        </w:rPr>
      </w:pPr>
      <w:r>
        <w:rPr>
          <w:rFonts w:ascii="Calibri" w:eastAsia="Calibri" w:hAnsi="Calibri" w:cs="Calibri"/>
          <w:b/>
          <w:u w:val="single"/>
        </w:rPr>
        <w:lastRenderedPageBreak/>
        <w:t>Grading</w:t>
      </w:r>
      <w:r>
        <w:rPr>
          <w:rFonts w:ascii="Calibri" w:eastAsia="Calibri" w:hAnsi="Calibri" w:cs="Calibri"/>
          <w:b/>
        </w:rPr>
        <w:t>:</w:t>
      </w:r>
    </w:p>
    <w:p w:rsidR="00970CE0" w:rsidRDefault="006D6088">
      <w:pPr>
        <w:jc w:val="both"/>
        <w:rPr>
          <w:rFonts w:ascii="Calibri" w:eastAsia="Calibri" w:hAnsi="Calibri" w:cs="Calibri"/>
        </w:rPr>
      </w:pPr>
      <w:r>
        <w:rPr>
          <w:rFonts w:ascii="Calibri" w:eastAsia="Calibri" w:hAnsi="Calibri" w:cs="Calibri"/>
        </w:rPr>
        <w:t xml:space="preserve">Students are graded based on effort, academic output, and progress toward goals, </w:t>
      </w:r>
      <w:r>
        <w:rPr>
          <w:rFonts w:ascii="Calibri" w:eastAsia="Calibri" w:hAnsi="Calibri" w:cs="Calibri"/>
          <w:b/>
        </w:rPr>
        <w:t>NOT GRADE LEVEL PROFICIENCY LIKE IN THEIR CORE MATH COURSES</w:t>
      </w:r>
      <w:r>
        <w:rPr>
          <w:rFonts w:ascii="Calibri" w:eastAsia="Calibri" w:hAnsi="Calibri" w:cs="Calibri"/>
        </w:rPr>
        <w:t>.  A copy of the grading calendar is attached to this syllabus.  Students may earn up to 10 points per day based on:</w:t>
      </w:r>
    </w:p>
    <w:p w:rsidR="00970CE0" w:rsidRDefault="006D6088">
      <w:pPr>
        <w:numPr>
          <w:ilvl w:val="0"/>
          <w:numId w:val="6"/>
        </w:numPr>
        <w:ind w:hanging="360"/>
        <w:contextualSpacing/>
        <w:jc w:val="both"/>
        <w:rPr>
          <w:rFonts w:ascii="Calibri" w:eastAsia="Calibri" w:hAnsi="Calibri" w:cs="Calibri"/>
        </w:rPr>
      </w:pPr>
      <w:r>
        <w:rPr>
          <w:rFonts w:ascii="Calibri" w:eastAsia="Calibri" w:hAnsi="Calibri" w:cs="Calibri"/>
        </w:rPr>
        <w:t>Problem solving</w:t>
      </w:r>
    </w:p>
    <w:p w:rsidR="00970CE0" w:rsidRDefault="006D6088">
      <w:pPr>
        <w:numPr>
          <w:ilvl w:val="0"/>
          <w:numId w:val="6"/>
        </w:numPr>
        <w:ind w:hanging="360"/>
        <w:contextualSpacing/>
        <w:jc w:val="both"/>
        <w:rPr>
          <w:rFonts w:ascii="Calibri" w:eastAsia="Calibri" w:hAnsi="Calibri" w:cs="Calibri"/>
        </w:rPr>
      </w:pPr>
      <w:r>
        <w:rPr>
          <w:rFonts w:ascii="Calibri" w:eastAsia="Calibri" w:hAnsi="Calibri" w:cs="Calibri"/>
        </w:rPr>
        <w:t>Personal management</w:t>
      </w:r>
    </w:p>
    <w:p w:rsidR="00970CE0" w:rsidRDefault="006D6088">
      <w:pPr>
        <w:numPr>
          <w:ilvl w:val="0"/>
          <w:numId w:val="6"/>
        </w:numPr>
        <w:ind w:hanging="360"/>
        <w:contextualSpacing/>
        <w:jc w:val="both"/>
        <w:rPr>
          <w:rFonts w:ascii="Calibri" w:eastAsia="Calibri" w:hAnsi="Calibri" w:cs="Calibri"/>
        </w:rPr>
      </w:pPr>
      <w:r>
        <w:rPr>
          <w:rFonts w:ascii="Calibri" w:eastAsia="Calibri" w:hAnsi="Calibri" w:cs="Calibri"/>
        </w:rPr>
        <w:t>Organization</w:t>
      </w:r>
    </w:p>
    <w:p w:rsidR="00970CE0" w:rsidRDefault="006D6088">
      <w:pPr>
        <w:numPr>
          <w:ilvl w:val="0"/>
          <w:numId w:val="6"/>
        </w:numPr>
        <w:ind w:hanging="360"/>
        <w:contextualSpacing/>
        <w:jc w:val="both"/>
        <w:rPr>
          <w:rFonts w:ascii="Calibri" w:eastAsia="Calibri" w:hAnsi="Calibri" w:cs="Calibri"/>
        </w:rPr>
      </w:pPr>
      <w:r>
        <w:rPr>
          <w:rFonts w:ascii="Calibri" w:eastAsia="Calibri" w:hAnsi="Calibri" w:cs="Calibri"/>
        </w:rPr>
        <w:t>Teamwork</w:t>
      </w:r>
    </w:p>
    <w:p w:rsidR="00970CE0" w:rsidRDefault="006D6088">
      <w:pPr>
        <w:numPr>
          <w:ilvl w:val="0"/>
          <w:numId w:val="6"/>
        </w:numPr>
        <w:ind w:hanging="360"/>
        <w:contextualSpacing/>
        <w:jc w:val="both"/>
        <w:rPr>
          <w:rFonts w:ascii="Calibri" w:eastAsia="Calibri" w:hAnsi="Calibri" w:cs="Calibri"/>
        </w:rPr>
      </w:pPr>
      <w:r>
        <w:rPr>
          <w:rFonts w:ascii="Calibri" w:eastAsia="Calibri" w:hAnsi="Calibri" w:cs="Calibri"/>
        </w:rPr>
        <w:t xml:space="preserve">Negotiation Skills </w:t>
      </w:r>
    </w:p>
    <w:p w:rsidR="00970CE0" w:rsidRDefault="006D6088">
      <w:pPr>
        <w:ind w:firstLine="720"/>
        <w:jc w:val="both"/>
        <w:rPr>
          <w:rFonts w:ascii="Calibri" w:eastAsia="Calibri" w:hAnsi="Calibri" w:cs="Calibri"/>
          <w:i/>
        </w:rPr>
      </w:pPr>
      <w:r>
        <w:rPr>
          <w:rFonts w:ascii="Calibri" w:eastAsia="Calibri" w:hAnsi="Calibri" w:cs="Calibri"/>
          <w:i/>
        </w:rPr>
        <w:t xml:space="preserve">(Reference: Skills 4-8 of the </w:t>
      </w:r>
      <w:hyperlink r:id="rId19">
        <w:r>
          <w:rPr>
            <w:rFonts w:ascii="Calibri" w:eastAsia="Calibri" w:hAnsi="Calibri" w:cs="Calibri"/>
            <w:i/>
            <w:color w:val="1155CC"/>
            <w:u w:val="single"/>
          </w:rPr>
          <w:t>Michigan Career and Employability Skills Standards</w:t>
        </w:r>
      </w:hyperlink>
      <w:r>
        <w:rPr>
          <w:rFonts w:ascii="Calibri" w:eastAsia="Calibri" w:hAnsi="Calibri" w:cs="Calibri"/>
          <w:i/>
        </w:rPr>
        <w:t>)</w:t>
      </w:r>
    </w:p>
    <w:p w:rsidR="00970CE0" w:rsidRDefault="006D6088">
      <w:pPr>
        <w:jc w:val="both"/>
        <w:rPr>
          <w:rFonts w:ascii="Calibri" w:eastAsia="Calibri" w:hAnsi="Calibri" w:cs="Calibri"/>
        </w:rPr>
      </w:pPr>
      <w:r>
        <w:rPr>
          <w:rFonts w:ascii="Calibri" w:eastAsia="Calibri" w:hAnsi="Calibri" w:cs="Calibri"/>
        </w:rPr>
        <w:t xml:space="preserve"> </w:t>
      </w:r>
    </w:p>
    <w:p w:rsidR="00970CE0" w:rsidRDefault="006D6088">
      <w:pPr>
        <w:jc w:val="both"/>
        <w:rPr>
          <w:rFonts w:ascii="Calibri" w:eastAsia="Calibri" w:hAnsi="Calibri" w:cs="Calibri"/>
          <w:b/>
        </w:rPr>
      </w:pPr>
      <w:r>
        <w:rPr>
          <w:rFonts w:ascii="Calibri" w:eastAsia="Calibri" w:hAnsi="Calibri" w:cs="Calibri"/>
          <w:b/>
          <w:u w:val="single"/>
        </w:rPr>
        <w:t>Behavioral Expectations</w:t>
      </w:r>
      <w:r>
        <w:rPr>
          <w:rFonts w:ascii="Calibri" w:eastAsia="Calibri" w:hAnsi="Calibri" w:cs="Calibri"/>
          <w:b/>
        </w:rPr>
        <w:t>:</w:t>
      </w:r>
    </w:p>
    <w:p w:rsidR="00970CE0" w:rsidRDefault="006D6088">
      <w:pPr>
        <w:jc w:val="both"/>
        <w:rPr>
          <w:rFonts w:ascii="Calibri" w:eastAsia="Calibri" w:hAnsi="Calibri" w:cs="Calibri"/>
        </w:rPr>
      </w:pPr>
      <w:r>
        <w:rPr>
          <w:rFonts w:ascii="Calibri" w:eastAsia="Calibri" w:hAnsi="Calibri" w:cs="Calibri"/>
        </w:rPr>
        <w:t>This class follows the behavioral expectations laid out in the SJMS Student/Parent H</w:t>
      </w:r>
      <w:r>
        <w:rPr>
          <w:rFonts w:ascii="Calibri" w:eastAsia="Calibri" w:hAnsi="Calibri" w:cs="Calibri"/>
        </w:rPr>
        <w:t>andbook.  It is expected that students will:</w:t>
      </w:r>
    </w:p>
    <w:p w:rsidR="00970CE0" w:rsidRDefault="006D6088">
      <w:pPr>
        <w:numPr>
          <w:ilvl w:val="0"/>
          <w:numId w:val="2"/>
        </w:numPr>
        <w:ind w:hanging="360"/>
        <w:contextualSpacing/>
        <w:jc w:val="both"/>
        <w:rPr>
          <w:rFonts w:ascii="Calibri" w:eastAsia="Calibri" w:hAnsi="Calibri" w:cs="Calibri"/>
        </w:rPr>
      </w:pPr>
      <w:r>
        <w:rPr>
          <w:rFonts w:ascii="Calibri" w:eastAsia="Calibri" w:hAnsi="Calibri" w:cs="Calibri"/>
        </w:rPr>
        <w:t>Take responsibility (for attendance, promptness, materials, their learning, and their effort).  Students are expected to bring a pencil, student planner, and all current core math supplies including completed ho</w:t>
      </w:r>
      <w:r>
        <w:rPr>
          <w:rFonts w:ascii="Calibri" w:eastAsia="Calibri" w:hAnsi="Calibri" w:cs="Calibri"/>
        </w:rPr>
        <w:t>mework and study guides.</w:t>
      </w:r>
    </w:p>
    <w:p w:rsidR="00970CE0" w:rsidRDefault="006D6088">
      <w:pPr>
        <w:numPr>
          <w:ilvl w:val="0"/>
          <w:numId w:val="2"/>
        </w:numPr>
        <w:ind w:hanging="360"/>
        <w:contextualSpacing/>
        <w:jc w:val="both"/>
        <w:rPr>
          <w:rFonts w:ascii="Calibri" w:eastAsia="Calibri" w:hAnsi="Calibri" w:cs="Calibri"/>
        </w:rPr>
      </w:pPr>
      <w:r>
        <w:rPr>
          <w:rFonts w:ascii="Calibri" w:eastAsia="Calibri" w:hAnsi="Calibri" w:cs="Calibri"/>
        </w:rPr>
        <w:t>Ensure safety.</w:t>
      </w:r>
    </w:p>
    <w:p w:rsidR="00970CE0" w:rsidRDefault="006D6088">
      <w:pPr>
        <w:numPr>
          <w:ilvl w:val="0"/>
          <w:numId w:val="2"/>
        </w:numPr>
        <w:ind w:hanging="360"/>
        <w:contextualSpacing/>
        <w:jc w:val="both"/>
        <w:rPr>
          <w:rFonts w:ascii="Calibri" w:eastAsia="Calibri" w:hAnsi="Calibri" w:cs="Calibri"/>
        </w:rPr>
      </w:pPr>
      <w:r>
        <w:rPr>
          <w:rFonts w:ascii="Calibri" w:eastAsia="Calibri" w:hAnsi="Calibri" w:cs="Calibri"/>
        </w:rPr>
        <w:t>Act with kindness.</w:t>
      </w:r>
    </w:p>
    <w:p w:rsidR="00970CE0" w:rsidRDefault="006D6088">
      <w:pPr>
        <w:numPr>
          <w:ilvl w:val="0"/>
          <w:numId w:val="2"/>
        </w:numPr>
        <w:ind w:hanging="360"/>
        <w:contextualSpacing/>
        <w:jc w:val="both"/>
        <w:rPr>
          <w:rFonts w:ascii="Calibri" w:eastAsia="Calibri" w:hAnsi="Calibri" w:cs="Calibri"/>
        </w:rPr>
      </w:pPr>
      <w:r>
        <w:rPr>
          <w:rFonts w:ascii="Calibri" w:eastAsia="Calibri" w:hAnsi="Calibri" w:cs="Calibri"/>
        </w:rPr>
        <w:t>Model positive behavior (which includes exhibiting self-control and a positive attitude).</w:t>
      </w:r>
    </w:p>
    <w:p w:rsidR="00970CE0" w:rsidRDefault="00970CE0">
      <w:pPr>
        <w:jc w:val="both"/>
        <w:rPr>
          <w:rFonts w:ascii="Calibri" w:eastAsia="Calibri" w:hAnsi="Calibri" w:cs="Calibri"/>
          <w:b/>
        </w:rPr>
      </w:pPr>
    </w:p>
    <w:p w:rsidR="00970CE0" w:rsidRDefault="006D6088">
      <w:pPr>
        <w:jc w:val="both"/>
        <w:rPr>
          <w:rFonts w:ascii="Calibri" w:eastAsia="Calibri" w:hAnsi="Calibri" w:cs="Calibri"/>
          <w:b/>
        </w:rPr>
      </w:pPr>
      <w:r>
        <w:rPr>
          <w:rFonts w:ascii="Calibri" w:eastAsia="Calibri" w:hAnsi="Calibri" w:cs="Calibri"/>
          <w:b/>
          <w:u w:val="single"/>
        </w:rPr>
        <w:t>Success (Exit) Criteria from Math Matters</w:t>
      </w:r>
      <w:r>
        <w:rPr>
          <w:rFonts w:ascii="Calibri" w:eastAsia="Calibri" w:hAnsi="Calibri" w:cs="Calibri"/>
          <w:b/>
        </w:rPr>
        <w:t>:</w:t>
      </w:r>
    </w:p>
    <w:p w:rsidR="00970CE0" w:rsidRDefault="006D6088">
      <w:pPr>
        <w:jc w:val="both"/>
        <w:rPr>
          <w:rFonts w:ascii="Calibri" w:eastAsia="Calibri" w:hAnsi="Calibri" w:cs="Calibri"/>
        </w:rPr>
      </w:pPr>
      <w:r>
        <w:rPr>
          <w:rFonts w:ascii="Calibri" w:eastAsia="Calibri" w:hAnsi="Calibri" w:cs="Calibri"/>
        </w:rPr>
        <w:t>Placement in Math Matters is for one trimester, with very few e</w:t>
      </w:r>
      <w:r>
        <w:rPr>
          <w:rFonts w:ascii="Calibri" w:eastAsia="Calibri" w:hAnsi="Calibri" w:cs="Calibri"/>
        </w:rPr>
        <w:t>xceptions. Placements are made using all existing education data regarding mathematics, including:</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Normed data regarding progress toward goals in Math Matters.</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EasyCBM Benchmark Assessments (Fall, Winter, Spring).</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Interim Assessments administered to all st</w:t>
      </w:r>
      <w:r>
        <w:rPr>
          <w:rFonts w:ascii="Calibri" w:eastAsia="Calibri" w:hAnsi="Calibri" w:cs="Calibri"/>
        </w:rPr>
        <w:t>udents in your child’s grade level.</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Course quizzes, tests, and finals administered in core math courses.</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Achievement scores from the most recent administration of state assessments (M-STEP).</w:t>
      </w:r>
    </w:p>
    <w:p w:rsidR="00970CE0" w:rsidRDefault="006D6088">
      <w:pPr>
        <w:numPr>
          <w:ilvl w:val="0"/>
          <w:numId w:val="4"/>
        </w:numPr>
        <w:ind w:hanging="360"/>
        <w:contextualSpacing/>
        <w:jc w:val="both"/>
        <w:rPr>
          <w:rFonts w:ascii="Calibri" w:eastAsia="Calibri" w:hAnsi="Calibri" w:cs="Calibri"/>
        </w:rPr>
      </w:pPr>
      <w:r>
        <w:rPr>
          <w:rFonts w:ascii="Calibri" w:eastAsia="Calibri" w:hAnsi="Calibri" w:cs="Calibri"/>
        </w:rPr>
        <w:t>Teacher, administrator, and counselor input and recommendation.</w:t>
      </w:r>
    </w:p>
    <w:p w:rsidR="00970CE0" w:rsidRDefault="006D6088">
      <w:pPr>
        <w:jc w:val="both"/>
        <w:rPr>
          <w:rFonts w:ascii="Calibri" w:eastAsia="Calibri" w:hAnsi="Calibri" w:cs="Calibri"/>
          <w:b/>
          <w:highlight w:val="yellow"/>
        </w:rPr>
      </w:pPr>
      <w:r>
        <w:rPr>
          <w:rFonts w:ascii="Calibri" w:eastAsia="Calibri" w:hAnsi="Calibri" w:cs="Calibri"/>
          <w:b/>
          <w:highlight w:val="yellow"/>
        </w:rPr>
        <w:t xml:space="preserve">  </w:t>
      </w:r>
    </w:p>
    <w:p w:rsidR="00970CE0" w:rsidRDefault="006D6088">
      <w:pPr>
        <w:jc w:val="both"/>
        <w:rPr>
          <w:rFonts w:ascii="Calibri" w:eastAsia="Calibri" w:hAnsi="Calibri" w:cs="Calibri"/>
          <w:b/>
        </w:rPr>
      </w:pPr>
      <w:r>
        <w:rPr>
          <w:rFonts w:ascii="Calibri" w:eastAsia="Calibri" w:hAnsi="Calibri" w:cs="Calibri"/>
          <w:b/>
          <w:u w:val="single"/>
        </w:rPr>
        <w:t>Helpful Math Success Hints</w:t>
      </w:r>
      <w:r>
        <w:rPr>
          <w:rFonts w:ascii="Calibri" w:eastAsia="Calibri" w:hAnsi="Calibri" w:cs="Calibri"/>
          <w:b/>
        </w:rPr>
        <w:t>:</w:t>
      </w:r>
    </w:p>
    <w:p w:rsidR="00970CE0" w:rsidRDefault="006D6088">
      <w:pPr>
        <w:numPr>
          <w:ilvl w:val="0"/>
          <w:numId w:val="3"/>
        </w:numPr>
        <w:ind w:hanging="360"/>
        <w:contextualSpacing/>
        <w:jc w:val="both"/>
        <w:rPr>
          <w:rFonts w:ascii="Calibri" w:eastAsia="Calibri" w:hAnsi="Calibri" w:cs="Calibri"/>
        </w:rPr>
      </w:pPr>
      <w:r>
        <w:rPr>
          <w:rFonts w:ascii="Calibri" w:eastAsia="Calibri" w:hAnsi="Calibri" w:cs="Calibri"/>
        </w:rPr>
        <w:t>Do your math homework, and turn it in on time.</w:t>
      </w:r>
    </w:p>
    <w:p w:rsidR="00970CE0" w:rsidRDefault="006D6088">
      <w:pPr>
        <w:numPr>
          <w:ilvl w:val="0"/>
          <w:numId w:val="3"/>
        </w:numPr>
        <w:ind w:hanging="360"/>
        <w:contextualSpacing/>
        <w:jc w:val="both"/>
        <w:rPr>
          <w:rFonts w:ascii="Calibri" w:eastAsia="Calibri" w:hAnsi="Calibri" w:cs="Calibri"/>
        </w:rPr>
      </w:pPr>
      <w:r>
        <w:rPr>
          <w:rFonts w:ascii="Calibri" w:eastAsia="Calibri" w:hAnsi="Calibri" w:cs="Calibri"/>
        </w:rPr>
        <w:t>Ask for math help whenever you need it.</w:t>
      </w:r>
    </w:p>
    <w:p w:rsidR="00970CE0" w:rsidRDefault="006D6088">
      <w:pPr>
        <w:numPr>
          <w:ilvl w:val="0"/>
          <w:numId w:val="3"/>
        </w:numPr>
        <w:ind w:hanging="360"/>
        <w:contextualSpacing/>
        <w:jc w:val="both"/>
        <w:rPr>
          <w:rFonts w:ascii="Calibri" w:eastAsia="Calibri" w:hAnsi="Calibri" w:cs="Calibri"/>
        </w:rPr>
      </w:pPr>
      <w:r>
        <w:rPr>
          <w:rFonts w:ascii="Calibri" w:eastAsia="Calibri" w:hAnsi="Calibri" w:cs="Calibri"/>
        </w:rPr>
        <w:t>Take time to do test corrections and attempt to learn from your mistakes.</w:t>
      </w:r>
    </w:p>
    <w:p w:rsidR="00970CE0" w:rsidRDefault="006D6088">
      <w:pPr>
        <w:numPr>
          <w:ilvl w:val="0"/>
          <w:numId w:val="3"/>
        </w:numPr>
        <w:ind w:hanging="360"/>
        <w:contextualSpacing/>
        <w:jc w:val="both"/>
        <w:rPr>
          <w:rFonts w:ascii="Calibri" w:eastAsia="Calibri" w:hAnsi="Calibri" w:cs="Calibri"/>
        </w:rPr>
      </w:pPr>
      <w:r>
        <w:rPr>
          <w:rFonts w:ascii="Calibri" w:eastAsia="Calibri" w:hAnsi="Calibri" w:cs="Calibri"/>
        </w:rPr>
        <w:lastRenderedPageBreak/>
        <w:t>Practice and study for math tests and quizzes by working through</w:t>
      </w:r>
      <w:r>
        <w:rPr>
          <w:rFonts w:ascii="Calibri" w:eastAsia="Calibri" w:hAnsi="Calibri" w:cs="Calibri"/>
        </w:rPr>
        <w:t xml:space="preserve"> problems similar to those you have done in class.</w:t>
      </w:r>
    </w:p>
    <w:p w:rsidR="00970CE0" w:rsidRDefault="006D6088">
      <w:pPr>
        <w:numPr>
          <w:ilvl w:val="0"/>
          <w:numId w:val="3"/>
        </w:numPr>
        <w:ind w:hanging="360"/>
        <w:contextualSpacing/>
        <w:jc w:val="both"/>
        <w:rPr>
          <w:rFonts w:ascii="Calibri" w:eastAsia="Calibri" w:hAnsi="Calibri" w:cs="Calibri"/>
        </w:rPr>
      </w:pPr>
      <w:r>
        <w:rPr>
          <w:rFonts w:ascii="Calibri" w:eastAsia="Calibri" w:hAnsi="Calibri" w:cs="Calibri"/>
        </w:rPr>
        <w:t>Go to Math Lab.</w:t>
      </w:r>
    </w:p>
    <w:p w:rsidR="00970CE0" w:rsidRDefault="006D6088">
      <w:pPr>
        <w:jc w:val="both"/>
        <w:rPr>
          <w:rFonts w:ascii="Calibri" w:eastAsia="Calibri" w:hAnsi="Calibri" w:cs="Calibri"/>
        </w:rPr>
      </w:pPr>
      <w:r>
        <w:rPr>
          <w:rFonts w:ascii="Calibri" w:eastAsia="Calibri" w:hAnsi="Calibri" w:cs="Calibri"/>
        </w:rPr>
        <w:t xml:space="preserve"> </w:t>
      </w:r>
    </w:p>
    <w:p w:rsidR="00970CE0" w:rsidRDefault="006D6088">
      <w:pPr>
        <w:jc w:val="both"/>
        <w:rPr>
          <w:rFonts w:ascii="Calibri" w:eastAsia="Calibri" w:hAnsi="Calibri" w:cs="Calibri"/>
        </w:rPr>
      </w:pPr>
      <w:r>
        <w:rPr>
          <w:rFonts w:ascii="Calibri" w:eastAsia="Calibri" w:hAnsi="Calibri" w:cs="Calibri"/>
        </w:rPr>
        <w:t xml:space="preserve">Please sign on the lines below and return </w:t>
      </w:r>
      <w:r>
        <w:rPr>
          <w:rFonts w:ascii="Calibri" w:eastAsia="Calibri" w:hAnsi="Calibri" w:cs="Calibri"/>
          <w:b/>
        </w:rPr>
        <w:t>this portion only</w:t>
      </w:r>
      <w:r>
        <w:rPr>
          <w:rFonts w:ascii="Calibri" w:eastAsia="Calibri" w:hAnsi="Calibri" w:cs="Calibri"/>
        </w:rPr>
        <w:t xml:space="preserve"> to Mrs. Walker by _____________________ (date).</w:t>
      </w:r>
    </w:p>
    <w:p w:rsidR="00970CE0" w:rsidRDefault="006D6088">
      <w:pPr>
        <w:jc w:val="both"/>
        <w:rPr>
          <w:rFonts w:ascii="Calibri" w:eastAsia="Calibri" w:hAnsi="Calibri" w:cs="Calibri"/>
        </w:rPr>
      </w:pPr>
      <w:r>
        <w:rPr>
          <w:rFonts w:ascii="Calibri" w:eastAsia="Calibri" w:hAnsi="Calibri" w:cs="Calibri"/>
        </w:rPr>
        <w:t xml:space="preserve"> </w:t>
      </w:r>
    </w:p>
    <w:p w:rsidR="00970CE0" w:rsidRDefault="006D6088">
      <w:pPr>
        <w:jc w:val="both"/>
        <w:rPr>
          <w:rFonts w:ascii="Calibri" w:eastAsia="Calibri" w:hAnsi="Calibri" w:cs="Calibri"/>
        </w:rPr>
      </w:pPr>
      <w:r>
        <w:rPr>
          <w:rFonts w:ascii="Calibri" w:eastAsia="Calibri" w:hAnsi="Calibri" w:cs="Calibri"/>
        </w:rPr>
        <w:t>We have received, read, and understand the Math Matters Syllabus and attached grading sheet.</w:t>
      </w:r>
    </w:p>
    <w:p w:rsidR="00970CE0" w:rsidRDefault="006D6088">
      <w:pPr>
        <w:jc w:val="both"/>
        <w:rPr>
          <w:rFonts w:ascii="Calibri" w:eastAsia="Calibri" w:hAnsi="Calibri" w:cs="Calibri"/>
        </w:rPr>
      </w:pPr>
      <w:r>
        <w:rPr>
          <w:rFonts w:ascii="Calibri" w:eastAsia="Calibri" w:hAnsi="Calibri" w:cs="Calibri"/>
        </w:rPr>
        <w:t xml:space="preserve"> </w:t>
      </w:r>
    </w:p>
    <w:p w:rsidR="00970CE0" w:rsidRDefault="006D6088">
      <w:pPr>
        <w:jc w:val="both"/>
        <w:rPr>
          <w:rFonts w:ascii="Calibri" w:eastAsia="Calibri" w:hAnsi="Calibri" w:cs="Calibri"/>
        </w:rPr>
      </w:pPr>
      <w:r>
        <w:rPr>
          <w:rFonts w:ascii="Calibri" w:eastAsia="Calibri" w:hAnsi="Calibri" w:cs="Calibri"/>
        </w:rPr>
        <w:t xml:space="preserve">_______________________________________________________  </w:t>
      </w:r>
      <w:r>
        <w:rPr>
          <w:rFonts w:ascii="Calibri" w:eastAsia="Calibri" w:hAnsi="Calibri" w:cs="Calibri"/>
        </w:rPr>
        <w:tab/>
        <w:t>________________________</w:t>
      </w:r>
    </w:p>
    <w:p w:rsidR="00970CE0" w:rsidRDefault="006D6088">
      <w:pPr>
        <w:jc w:val="both"/>
        <w:rPr>
          <w:rFonts w:ascii="Calibri" w:eastAsia="Calibri" w:hAnsi="Calibri" w:cs="Calibri"/>
        </w:rPr>
      </w:pPr>
      <w:r>
        <w:rPr>
          <w:rFonts w:ascii="Calibri" w:eastAsia="Calibri" w:hAnsi="Calibri" w:cs="Calibri"/>
        </w:rPr>
        <w:t>Student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rsidR="00970CE0" w:rsidRDefault="00970CE0">
      <w:pPr>
        <w:jc w:val="both"/>
        <w:rPr>
          <w:rFonts w:ascii="Calibri" w:eastAsia="Calibri" w:hAnsi="Calibri" w:cs="Calibri"/>
        </w:rPr>
      </w:pPr>
    </w:p>
    <w:p w:rsidR="00970CE0" w:rsidRDefault="006D6088">
      <w:pPr>
        <w:jc w:val="both"/>
        <w:rPr>
          <w:rFonts w:ascii="Calibri" w:eastAsia="Calibri" w:hAnsi="Calibri" w:cs="Calibri"/>
        </w:rPr>
      </w:pPr>
      <w:r>
        <w:rPr>
          <w:rFonts w:ascii="Calibri" w:eastAsia="Calibri" w:hAnsi="Calibri" w:cs="Calibri"/>
        </w:rPr>
        <w:t>_______________________________________________</w:t>
      </w:r>
      <w:r>
        <w:rPr>
          <w:rFonts w:ascii="Calibri" w:eastAsia="Calibri" w:hAnsi="Calibri" w:cs="Calibri"/>
        </w:rPr>
        <w:t xml:space="preserve">________  </w:t>
      </w:r>
      <w:r>
        <w:rPr>
          <w:rFonts w:ascii="Calibri" w:eastAsia="Calibri" w:hAnsi="Calibri" w:cs="Calibri"/>
        </w:rPr>
        <w:tab/>
        <w:t>________________________</w:t>
      </w:r>
    </w:p>
    <w:p w:rsidR="00970CE0" w:rsidRDefault="006D6088">
      <w:pPr>
        <w:jc w:val="both"/>
        <w:rPr>
          <w:rFonts w:ascii="Calibri" w:eastAsia="Calibri" w:hAnsi="Calibri" w:cs="Calibri"/>
        </w:rPr>
      </w:pPr>
      <w:r>
        <w:rPr>
          <w:rFonts w:ascii="Calibri" w:eastAsia="Calibri" w:hAnsi="Calibri" w:cs="Calibri"/>
        </w:rPr>
        <w:t>Parent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6D6088" w:rsidRDefault="006D6088">
      <w:pPr>
        <w:jc w:val="both"/>
        <w:rPr>
          <w:rFonts w:ascii="Calibri" w:eastAsia="Calibri" w:hAnsi="Calibri" w:cs="Calibri"/>
        </w:rPr>
      </w:pPr>
      <w:bookmarkStart w:id="0" w:name="_GoBack"/>
      <w:bookmarkEnd w:id="0"/>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397E50" w:rsidRPr="00547BB5" w:rsidRDefault="00397E50" w:rsidP="00397E50">
      <w:pPr>
        <w:pStyle w:val="Header"/>
        <w:tabs>
          <w:tab w:val="clear" w:pos="4680"/>
          <w:tab w:val="clear" w:pos="9360"/>
          <w:tab w:val="right" w:pos="12960"/>
        </w:tabs>
        <w:rPr>
          <w:rFonts w:ascii="Times New Roman" w:hAnsi="Times New Roman" w:cs="Times New Roman"/>
          <w:sz w:val="32"/>
          <w:szCs w:val="32"/>
        </w:rPr>
      </w:pPr>
      <w:r>
        <w:rPr>
          <w:rFonts w:ascii="Times New Roman" w:hAnsi="Times New Roman" w:cs="Times New Roman"/>
          <w:sz w:val="32"/>
          <w:szCs w:val="32"/>
        </w:rPr>
        <w:t>Math Matters</w:t>
      </w:r>
      <w:r w:rsidRPr="00547BB5">
        <w:rPr>
          <w:rFonts w:ascii="Times New Roman" w:hAnsi="Times New Roman" w:cs="Times New Roman"/>
          <w:sz w:val="32"/>
          <w:szCs w:val="32"/>
        </w:rPr>
        <w:t xml:space="preserve"> Grades</w:t>
      </w:r>
      <w:r>
        <w:rPr>
          <w:rFonts w:ascii="Times New Roman" w:hAnsi="Times New Roman" w:cs="Times New Roman"/>
          <w:sz w:val="32"/>
          <w:szCs w:val="32"/>
        </w:rPr>
        <w:t xml:space="preserve"> for Month: _______________       Student Name</w:t>
      </w:r>
      <w:r w:rsidRPr="00547BB5">
        <w:rPr>
          <w:rFonts w:ascii="Times New Roman" w:hAnsi="Times New Roman" w:cs="Times New Roman"/>
          <w:sz w:val="32"/>
          <w:szCs w:val="32"/>
        </w:rPr>
        <w:t>: ___</w:t>
      </w:r>
      <w:r>
        <w:rPr>
          <w:rFonts w:ascii="Times New Roman" w:hAnsi="Times New Roman" w:cs="Times New Roman"/>
          <w:sz w:val="32"/>
          <w:szCs w:val="32"/>
        </w:rPr>
        <w:t>_</w:t>
      </w:r>
      <w:r w:rsidRPr="00547BB5">
        <w:rPr>
          <w:rFonts w:ascii="Times New Roman" w:hAnsi="Times New Roman" w:cs="Times New Roman"/>
          <w:sz w:val="32"/>
          <w:szCs w:val="32"/>
        </w:rPr>
        <w:t>________</w:t>
      </w:r>
      <w:r>
        <w:rPr>
          <w:rFonts w:ascii="Times New Roman" w:hAnsi="Times New Roman" w:cs="Times New Roman"/>
          <w:sz w:val="32"/>
          <w:szCs w:val="32"/>
        </w:rPr>
        <w:t>__________</w:t>
      </w:r>
      <w:r w:rsidRPr="00547BB5">
        <w:rPr>
          <w:rFonts w:ascii="Times New Roman" w:hAnsi="Times New Roman" w:cs="Times New Roman"/>
          <w:sz w:val="32"/>
          <w:szCs w:val="32"/>
        </w:rPr>
        <w:t>______</w:t>
      </w:r>
    </w:p>
    <w:p w:rsidR="00397E50" w:rsidRDefault="00397E50" w:rsidP="00397E50"/>
    <w:tbl>
      <w:tblPr>
        <w:tblStyle w:val="TableGrid"/>
        <w:tblW w:w="15120" w:type="dxa"/>
        <w:tblLook w:val="04A0" w:firstRow="1" w:lastRow="0" w:firstColumn="1" w:lastColumn="0" w:noHBand="0" w:noVBand="1"/>
      </w:tblPr>
      <w:tblGrid>
        <w:gridCol w:w="526"/>
        <w:gridCol w:w="730"/>
        <w:gridCol w:w="2634"/>
        <w:gridCol w:w="264"/>
        <w:gridCol w:w="957"/>
        <w:gridCol w:w="1592"/>
        <w:gridCol w:w="1512"/>
        <w:gridCol w:w="1433"/>
        <w:gridCol w:w="1354"/>
        <w:gridCol w:w="1592"/>
        <w:gridCol w:w="2526"/>
      </w:tblGrid>
      <w:tr w:rsidR="00397E50" w:rsidRPr="00B211B8" w:rsidTr="0014015B">
        <w:tc>
          <w:tcPr>
            <w:tcW w:w="526" w:type="dxa"/>
            <w:tcBorders>
              <w:top w:val="single" w:sz="18" w:space="0" w:color="auto"/>
              <w:left w:val="single" w:sz="18" w:space="0" w:color="auto"/>
              <w:bottom w:val="single" w:sz="18" w:space="0" w:color="auto"/>
              <w:right w:val="nil"/>
            </w:tcBorders>
            <w:vAlign w:val="center"/>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Pts.</w:t>
            </w:r>
          </w:p>
        </w:tc>
        <w:tc>
          <w:tcPr>
            <w:tcW w:w="730" w:type="dxa"/>
            <w:tcBorders>
              <w:top w:val="single" w:sz="18" w:space="0" w:color="auto"/>
              <w:left w:val="nil"/>
              <w:bottom w:val="single" w:sz="18" w:space="0" w:color="auto"/>
            </w:tcBorders>
            <w:vAlign w:val="center"/>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Grade</w:t>
            </w:r>
          </w:p>
        </w:tc>
        <w:tc>
          <w:tcPr>
            <w:tcW w:w="2634" w:type="dxa"/>
            <w:tcBorders>
              <w:top w:val="single" w:sz="18" w:space="0" w:color="auto"/>
              <w:bottom w:val="single" w:sz="18" w:space="0" w:color="auto"/>
              <w:right w:val="single" w:sz="18" w:space="0" w:color="auto"/>
            </w:tcBorders>
            <w:vAlign w:val="center"/>
          </w:tcPr>
          <w:p w:rsidR="00397E50" w:rsidRPr="00B211B8" w:rsidRDefault="00397E50" w:rsidP="0014015B">
            <w:pPr>
              <w:pStyle w:val="ListParagraph"/>
              <w:ind w:left="271" w:hanging="270"/>
              <w:rPr>
                <w:rFonts w:ascii="Times New Roman" w:hAnsi="Times New Roman" w:cs="Times New Roman"/>
                <w:sz w:val="21"/>
                <w:szCs w:val="21"/>
              </w:rPr>
            </w:pPr>
            <w:r w:rsidRPr="00B211B8">
              <w:rPr>
                <w:rFonts w:ascii="Times New Roman" w:hAnsi="Times New Roman" w:cs="Times New Roman"/>
                <w:sz w:val="21"/>
                <w:szCs w:val="21"/>
              </w:rPr>
              <w:t>Criteria</w:t>
            </w: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8440" w:type="dxa"/>
            <w:gridSpan w:val="6"/>
            <w:tcBorders>
              <w:left w:val="single" w:sz="4" w:space="0" w:color="auto"/>
              <w:right w:val="single" w:sz="4" w:space="0" w:color="auto"/>
            </w:tcBorders>
            <w:shd w:val="clear" w:color="auto" w:fill="BDD6EE" w:themeFill="accent1" w:themeFillTint="66"/>
          </w:tcPr>
          <w:p w:rsidR="00397E50" w:rsidRPr="00197B0A" w:rsidRDefault="00397E50" w:rsidP="0014015B">
            <w:pPr>
              <w:rPr>
                <w:rFonts w:ascii="Times New Roman" w:hAnsi="Times New Roman" w:cs="Times New Roman"/>
                <w:sz w:val="21"/>
                <w:szCs w:val="21"/>
              </w:rPr>
            </w:pPr>
          </w:p>
        </w:tc>
        <w:tc>
          <w:tcPr>
            <w:tcW w:w="2526" w:type="dxa"/>
            <w:tcBorders>
              <w:top w:val="single" w:sz="4" w:space="0" w:color="auto"/>
              <w:left w:val="single" w:sz="4" w:space="0" w:color="auto"/>
              <w:bottom w:val="nil"/>
              <w:right w:val="nil"/>
            </w:tcBorders>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NOTES:</w:t>
            </w:r>
          </w:p>
        </w:tc>
      </w:tr>
      <w:tr w:rsidR="00397E50" w:rsidRPr="00B211B8" w:rsidTr="0014015B">
        <w:tc>
          <w:tcPr>
            <w:tcW w:w="526" w:type="dxa"/>
            <w:tcBorders>
              <w:top w:val="single" w:sz="18" w:space="0" w:color="auto"/>
              <w:left w:val="single" w:sz="18" w:space="0" w:color="auto"/>
              <w:bottom w:val="single" w:sz="8" w:space="0" w:color="auto"/>
              <w:right w:val="nil"/>
            </w:tcBorders>
            <w:shd w:val="clear" w:color="auto" w:fill="5B9BD5" w:themeFill="accent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10</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tc>
        <w:tc>
          <w:tcPr>
            <w:tcW w:w="730" w:type="dxa"/>
            <w:tcBorders>
              <w:top w:val="single" w:sz="18" w:space="0" w:color="auto"/>
              <w:left w:val="nil"/>
              <w:bottom w:val="single" w:sz="8" w:space="0" w:color="auto"/>
              <w:right w:val="single" w:sz="8" w:space="0" w:color="auto"/>
            </w:tcBorders>
            <w:shd w:val="clear" w:color="auto" w:fill="5B9BD5" w:themeFill="accent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A</w:t>
            </w:r>
          </w:p>
        </w:tc>
        <w:tc>
          <w:tcPr>
            <w:tcW w:w="2634" w:type="dxa"/>
            <w:vMerge w:val="restart"/>
            <w:tcBorders>
              <w:top w:val="single" w:sz="18" w:space="0" w:color="auto"/>
              <w:left w:val="single" w:sz="8" w:space="0" w:color="auto"/>
              <w:bottom w:val="nil"/>
              <w:right w:val="single" w:sz="18" w:space="0" w:color="auto"/>
            </w:tcBorders>
            <w:shd w:val="clear" w:color="auto" w:fill="5B9BD5" w:themeFill="accent1"/>
          </w:tcPr>
          <w:p w:rsidR="00397E50" w:rsidRPr="003152C1"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Pr>
                <w:rFonts w:ascii="Times New Roman" w:hAnsi="Times New Roman" w:cs="Times New Roman"/>
                <w:sz w:val="21"/>
                <w:szCs w:val="21"/>
              </w:rPr>
              <w:t xml:space="preserve">I wrote daily work, homework, and upcoming assessments </w:t>
            </w:r>
            <w:r w:rsidRPr="00B211B8">
              <w:rPr>
                <w:rFonts w:ascii="Times New Roman" w:hAnsi="Times New Roman" w:cs="Times New Roman"/>
                <w:sz w:val="21"/>
                <w:szCs w:val="21"/>
              </w:rPr>
              <w:t xml:space="preserve">in my </w:t>
            </w:r>
            <w:r>
              <w:rPr>
                <w:rFonts w:ascii="Times New Roman" w:hAnsi="Times New Roman" w:cs="Times New Roman"/>
                <w:sz w:val="21"/>
                <w:szCs w:val="21"/>
              </w:rPr>
              <w:t>student planner for my core math class.</w:t>
            </w:r>
          </w:p>
          <w:p w:rsidR="00397E50" w:rsidRPr="00F16394"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sidRPr="00F16394">
              <w:rPr>
                <w:rFonts w:ascii="Times New Roman" w:hAnsi="Times New Roman" w:cs="Times New Roman"/>
                <w:sz w:val="21"/>
                <w:szCs w:val="21"/>
              </w:rPr>
              <w:t xml:space="preserve">I helped create a positive learning environment. </w:t>
            </w:r>
          </w:p>
          <w:p w:rsidR="00397E50" w:rsidRPr="00B211B8"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Pr>
                <w:rFonts w:ascii="Times New Roman" w:hAnsi="Times New Roman" w:cs="Times New Roman"/>
                <w:sz w:val="21"/>
                <w:szCs w:val="21"/>
              </w:rPr>
              <w:t>I</w:t>
            </w:r>
            <w:r w:rsidRPr="00B211B8">
              <w:rPr>
                <w:rFonts w:ascii="Times New Roman" w:hAnsi="Times New Roman" w:cs="Times New Roman"/>
                <w:sz w:val="21"/>
                <w:szCs w:val="21"/>
              </w:rPr>
              <w:t xml:space="preserve"> encouraged other to demonstrate maturity. </w:t>
            </w:r>
          </w:p>
          <w:p w:rsidR="00397E50" w:rsidRPr="00B211B8"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used success strategies </w:t>
            </w:r>
            <w:r>
              <w:rPr>
                <w:rFonts w:ascii="Times New Roman" w:hAnsi="Times New Roman" w:cs="Times New Roman"/>
                <w:sz w:val="21"/>
                <w:szCs w:val="21"/>
              </w:rPr>
              <w:t xml:space="preserve">I already </w:t>
            </w:r>
            <w:r w:rsidRPr="00B211B8">
              <w:rPr>
                <w:rFonts w:ascii="Times New Roman" w:hAnsi="Times New Roman" w:cs="Times New Roman"/>
                <w:sz w:val="21"/>
                <w:szCs w:val="21"/>
              </w:rPr>
              <w:t>learned</w:t>
            </w:r>
            <w:r>
              <w:rPr>
                <w:rFonts w:ascii="Times New Roman" w:hAnsi="Times New Roman" w:cs="Times New Roman"/>
                <w:sz w:val="21"/>
                <w:szCs w:val="21"/>
              </w:rPr>
              <w:t xml:space="preserve"> in Math Matters</w:t>
            </w:r>
            <w:r w:rsidRPr="00B211B8">
              <w:rPr>
                <w:rFonts w:ascii="Times New Roman" w:hAnsi="Times New Roman" w:cs="Times New Roman"/>
                <w:sz w:val="21"/>
                <w:szCs w:val="21"/>
              </w:rPr>
              <w:t>.</w:t>
            </w:r>
          </w:p>
          <w:p w:rsidR="00397E50" w:rsidRPr="00B211B8"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I never left on a pass.</w:t>
            </w:r>
          </w:p>
          <w:p w:rsidR="00397E50" w:rsidRPr="00B211B8" w:rsidRDefault="00397E50" w:rsidP="00397E50">
            <w:pPr>
              <w:pStyle w:val="ListParagraph"/>
              <w:numPr>
                <w:ilvl w:val="0"/>
                <w:numId w:val="7"/>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PLUS all criteria of a B.</w:t>
            </w: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tcBorders>
              <w:left w:val="single" w:sz="4" w:space="0" w:color="auto"/>
              <w:right w:val="single" w:sz="4" w:space="0" w:color="auto"/>
            </w:tcBorders>
            <w:shd w:val="clear" w:color="auto" w:fill="BDD6EE" w:themeFill="accent1" w:themeFillTint="66"/>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Week #</w:t>
            </w:r>
            <w:r>
              <w:rPr>
                <w:rFonts w:ascii="Times New Roman" w:hAnsi="Times New Roman" w:cs="Times New Roman"/>
                <w:sz w:val="21"/>
                <w:szCs w:val="21"/>
              </w:rPr>
              <w:t>1</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r>
              <w:rPr>
                <w:rFonts w:ascii="Times New Roman" w:hAnsi="Times New Roman" w:cs="Times New Roman"/>
                <w:sz w:val="21"/>
                <w:szCs w:val="21"/>
              </w:rPr>
              <w:t>Date</w:t>
            </w:r>
            <w:r w:rsidRPr="00B211B8">
              <w:rPr>
                <w:rFonts w:ascii="Times New Roman" w:hAnsi="Times New Roman" w:cs="Times New Roman"/>
                <w:sz w:val="21"/>
                <w:szCs w:val="21"/>
              </w:rPr>
              <w:t>:</w:t>
            </w:r>
          </w:p>
        </w:tc>
        <w:tc>
          <w:tcPr>
            <w:tcW w:w="1592" w:type="dxa"/>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MON</w:t>
            </w:r>
          </w:p>
        </w:tc>
        <w:tc>
          <w:tcPr>
            <w:tcW w:w="1512" w:type="dxa"/>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TUE</w:t>
            </w:r>
          </w:p>
        </w:tc>
        <w:tc>
          <w:tcPr>
            <w:tcW w:w="1433" w:type="dxa"/>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WED</w:t>
            </w:r>
          </w:p>
        </w:tc>
        <w:tc>
          <w:tcPr>
            <w:tcW w:w="1354" w:type="dxa"/>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THU</w:t>
            </w:r>
          </w:p>
        </w:tc>
        <w:tc>
          <w:tcPr>
            <w:tcW w:w="1592" w:type="dxa"/>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FRI</w:t>
            </w:r>
          </w:p>
        </w:tc>
        <w:tc>
          <w:tcPr>
            <w:tcW w:w="2526" w:type="dxa"/>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top w:val="single" w:sz="8" w:space="0" w:color="auto"/>
              <w:left w:val="single" w:sz="18" w:space="0" w:color="auto"/>
              <w:bottom w:val="single" w:sz="18" w:space="0" w:color="auto"/>
              <w:right w:val="nil"/>
            </w:tcBorders>
            <w:shd w:val="clear" w:color="auto" w:fill="5B9BD5" w:themeFill="accent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9</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tc>
        <w:tc>
          <w:tcPr>
            <w:tcW w:w="730" w:type="dxa"/>
            <w:tcBorders>
              <w:top w:val="single" w:sz="8" w:space="0" w:color="auto"/>
              <w:left w:val="nil"/>
              <w:bottom w:val="single" w:sz="18" w:space="0" w:color="auto"/>
              <w:right w:val="single" w:sz="8" w:space="0" w:color="auto"/>
            </w:tcBorders>
            <w:shd w:val="clear" w:color="auto" w:fill="5B9BD5" w:themeFill="accent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A-</w:t>
            </w:r>
          </w:p>
        </w:tc>
        <w:tc>
          <w:tcPr>
            <w:tcW w:w="2634" w:type="dxa"/>
            <w:vMerge/>
            <w:tcBorders>
              <w:top w:val="nil"/>
              <w:left w:val="single" w:sz="8" w:space="0" w:color="auto"/>
              <w:bottom w:val="single" w:sz="18" w:space="0" w:color="auto"/>
              <w:right w:val="single" w:sz="18" w:space="0" w:color="auto"/>
            </w:tcBorders>
            <w:shd w:val="clear" w:color="auto" w:fill="5B9BD5" w:themeFill="accent1"/>
          </w:tcPr>
          <w:p w:rsidR="00397E50" w:rsidRPr="00B211B8" w:rsidRDefault="00397E50" w:rsidP="0014015B">
            <w:pPr>
              <w:rPr>
                <w:rFonts w:ascii="Times New Roman" w:hAnsi="Times New Roman" w:cs="Times New Roman"/>
                <w:sz w:val="21"/>
                <w:szCs w:val="21"/>
              </w:rPr>
            </w:pP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tcBorders>
              <w:left w:val="single" w:sz="4" w:space="0" w:color="auto"/>
              <w:right w:val="single" w:sz="4" w:space="0" w:color="auto"/>
            </w:tcBorders>
            <w:shd w:val="clear" w:color="auto" w:fill="FFFFFF" w:themeFill="background1"/>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Week #</w:t>
            </w:r>
            <w:r>
              <w:rPr>
                <w:rFonts w:ascii="Times New Roman" w:hAnsi="Times New Roman" w:cs="Times New Roman"/>
                <w:sz w:val="21"/>
                <w:szCs w:val="21"/>
              </w:rPr>
              <w:t>2</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r>
              <w:rPr>
                <w:rFonts w:ascii="Times New Roman" w:hAnsi="Times New Roman" w:cs="Times New Roman"/>
                <w:sz w:val="21"/>
                <w:szCs w:val="21"/>
              </w:rPr>
              <w:t>Date</w:t>
            </w:r>
            <w:r w:rsidRPr="00B211B8">
              <w:rPr>
                <w:rFonts w:ascii="Times New Roman" w:hAnsi="Times New Roman" w:cs="Times New Roman"/>
                <w:sz w:val="21"/>
                <w:szCs w:val="21"/>
              </w:rPr>
              <w:t>:</w:t>
            </w:r>
          </w:p>
        </w:tc>
        <w:tc>
          <w:tcPr>
            <w:tcW w:w="1592" w:type="dxa"/>
            <w:tcBorders>
              <w:lef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MON</w:t>
            </w:r>
          </w:p>
        </w:tc>
        <w:tc>
          <w:tcPr>
            <w:tcW w:w="1512" w:type="dxa"/>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TUE</w:t>
            </w:r>
          </w:p>
        </w:tc>
        <w:tc>
          <w:tcPr>
            <w:tcW w:w="1433" w:type="dxa"/>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WED</w:t>
            </w:r>
          </w:p>
        </w:tc>
        <w:tc>
          <w:tcPr>
            <w:tcW w:w="1354" w:type="dxa"/>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THU</w:t>
            </w:r>
          </w:p>
        </w:tc>
        <w:tc>
          <w:tcPr>
            <w:tcW w:w="1592" w:type="dxa"/>
            <w:tcBorders>
              <w:righ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FRI</w:t>
            </w:r>
          </w:p>
        </w:tc>
        <w:tc>
          <w:tcPr>
            <w:tcW w:w="2526" w:type="dxa"/>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top w:val="single" w:sz="18" w:space="0" w:color="auto"/>
              <w:left w:val="single" w:sz="18" w:space="0" w:color="auto"/>
              <w:right w:val="nil"/>
            </w:tcBorders>
            <w:shd w:val="clear" w:color="auto" w:fill="92D05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8.5</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tc>
        <w:tc>
          <w:tcPr>
            <w:tcW w:w="730" w:type="dxa"/>
            <w:tcBorders>
              <w:top w:val="single" w:sz="18" w:space="0" w:color="auto"/>
              <w:left w:val="nil"/>
              <w:bottom w:val="single" w:sz="4" w:space="0" w:color="auto"/>
            </w:tcBorders>
            <w:shd w:val="clear" w:color="auto" w:fill="92D050"/>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B</w:t>
            </w:r>
          </w:p>
          <w:p w:rsidR="00397E50" w:rsidRDefault="00397E50" w:rsidP="0014015B">
            <w:pPr>
              <w:rPr>
                <w:rFonts w:ascii="Times New Roman" w:hAnsi="Times New Roman" w:cs="Times New Roman"/>
                <w:sz w:val="21"/>
                <w:szCs w:val="21"/>
              </w:rPr>
            </w:pPr>
          </w:p>
          <w:p w:rsidR="00397E50" w:rsidRPr="008034B1" w:rsidRDefault="00397E50" w:rsidP="0014015B">
            <w:pPr>
              <w:rPr>
                <w:rFonts w:ascii="Times New Roman" w:hAnsi="Times New Roman" w:cs="Times New Roman"/>
                <w:sz w:val="21"/>
                <w:szCs w:val="21"/>
              </w:rPr>
            </w:pPr>
          </w:p>
        </w:tc>
        <w:tc>
          <w:tcPr>
            <w:tcW w:w="2634" w:type="dxa"/>
            <w:vMerge w:val="restart"/>
            <w:tcBorders>
              <w:top w:val="single" w:sz="18" w:space="0" w:color="auto"/>
              <w:right w:val="single" w:sz="18" w:space="0" w:color="auto"/>
            </w:tcBorders>
            <w:shd w:val="clear" w:color="auto" w:fill="92D050"/>
          </w:tcPr>
          <w:p w:rsidR="00397E50" w:rsidRPr="00B211B8" w:rsidRDefault="00397E50" w:rsidP="00397E50">
            <w:pPr>
              <w:pStyle w:val="ListParagraph"/>
              <w:numPr>
                <w:ilvl w:val="0"/>
                <w:numId w:val="8"/>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w:t>
            </w:r>
            <w:r>
              <w:rPr>
                <w:rFonts w:ascii="Times New Roman" w:hAnsi="Times New Roman" w:cs="Times New Roman"/>
                <w:sz w:val="21"/>
                <w:szCs w:val="21"/>
              </w:rPr>
              <w:t>respected</w:t>
            </w:r>
            <w:r w:rsidRPr="00B211B8">
              <w:rPr>
                <w:rFonts w:ascii="Times New Roman" w:hAnsi="Times New Roman" w:cs="Times New Roman"/>
                <w:sz w:val="21"/>
                <w:szCs w:val="21"/>
              </w:rPr>
              <w:t xml:space="preserve"> others and </w:t>
            </w:r>
            <w:r>
              <w:rPr>
                <w:rFonts w:ascii="Times New Roman" w:hAnsi="Times New Roman" w:cs="Times New Roman"/>
                <w:sz w:val="21"/>
                <w:szCs w:val="21"/>
              </w:rPr>
              <w:t xml:space="preserve">our class </w:t>
            </w:r>
            <w:r w:rsidRPr="00B211B8">
              <w:rPr>
                <w:rFonts w:ascii="Times New Roman" w:hAnsi="Times New Roman" w:cs="Times New Roman"/>
                <w:sz w:val="21"/>
                <w:szCs w:val="21"/>
              </w:rPr>
              <w:t xml:space="preserve">environment. </w:t>
            </w:r>
          </w:p>
          <w:p w:rsidR="00397E50" w:rsidRPr="00B211B8" w:rsidRDefault="00397E50" w:rsidP="00397E50">
            <w:pPr>
              <w:pStyle w:val="ListParagraph"/>
              <w:numPr>
                <w:ilvl w:val="0"/>
                <w:numId w:val="8"/>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w:t>
            </w:r>
            <w:r>
              <w:rPr>
                <w:rFonts w:ascii="Times New Roman" w:hAnsi="Times New Roman" w:cs="Times New Roman"/>
                <w:sz w:val="21"/>
                <w:szCs w:val="21"/>
              </w:rPr>
              <w:t>obeyed</w:t>
            </w:r>
            <w:r w:rsidRPr="00B211B8">
              <w:rPr>
                <w:rFonts w:ascii="Times New Roman" w:hAnsi="Times New Roman" w:cs="Times New Roman"/>
                <w:sz w:val="21"/>
                <w:szCs w:val="21"/>
              </w:rPr>
              <w:t xml:space="preserve"> rules</w:t>
            </w:r>
            <w:r>
              <w:rPr>
                <w:rFonts w:ascii="Times New Roman" w:hAnsi="Times New Roman" w:cs="Times New Roman"/>
                <w:sz w:val="21"/>
                <w:szCs w:val="21"/>
              </w:rPr>
              <w:t xml:space="preserve"> and </w:t>
            </w:r>
            <w:r w:rsidRPr="00B211B8">
              <w:rPr>
                <w:rFonts w:ascii="Times New Roman" w:hAnsi="Times New Roman" w:cs="Times New Roman"/>
                <w:sz w:val="21"/>
                <w:szCs w:val="21"/>
              </w:rPr>
              <w:t xml:space="preserve">instructions. </w:t>
            </w:r>
          </w:p>
          <w:p w:rsidR="00397E50" w:rsidRPr="00B211B8" w:rsidRDefault="00397E50" w:rsidP="00397E50">
            <w:pPr>
              <w:pStyle w:val="ListParagraph"/>
              <w:numPr>
                <w:ilvl w:val="0"/>
                <w:numId w:val="8"/>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I worked the entire class, using time wisely.</w:t>
            </w:r>
          </w:p>
          <w:p w:rsidR="00397E50" w:rsidRPr="00B211B8" w:rsidRDefault="00397E50" w:rsidP="00397E50">
            <w:pPr>
              <w:pStyle w:val="ListParagraph"/>
              <w:numPr>
                <w:ilvl w:val="0"/>
                <w:numId w:val="8"/>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came prepared and put forth my best effort. </w:t>
            </w: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val="restart"/>
            <w:tcBorders>
              <w:left w:val="single" w:sz="4" w:space="0" w:color="auto"/>
              <w:right w:val="single" w:sz="4" w:space="0" w:color="auto"/>
            </w:tcBorders>
            <w:shd w:val="clear" w:color="auto" w:fill="BDD6EE" w:themeFill="accent1" w:themeFillTint="66"/>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Week #</w:t>
            </w:r>
            <w:r>
              <w:rPr>
                <w:rFonts w:ascii="Times New Roman" w:hAnsi="Times New Roman" w:cs="Times New Roman"/>
                <w:sz w:val="21"/>
                <w:szCs w:val="21"/>
              </w:rPr>
              <w:t>3</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r>
              <w:rPr>
                <w:rFonts w:ascii="Times New Roman" w:hAnsi="Times New Roman" w:cs="Times New Roman"/>
                <w:sz w:val="21"/>
                <w:szCs w:val="21"/>
              </w:rPr>
              <w:t>Date</w:t>
            </w:r>
            <w:r w:rsidRPr="00B211B8">
              <w:rPr>
                <w:rFonts w:ascii="Times New Roman" w:hAnsi="Times New Roman" w:cs="Times New Roman"/>
                <w:sz w:val="21"/>
                <w:szCs w:val="21"/>
              </w:rPr>
              <w:t>:</w:t>
            </w:r>
          </w:p>
        </w:tc>
        <w:tc>
          <w:tcPr>
            <w:tcW w:w="1592" w:type="dxa"/>
            <w:vMerge w:val="restart"/>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MON</w:t>
            </w:r>
          </w:p>
        </w:tc>
        <w:tc>
          <w:tcPr>
            <w:tcW w:w="1512"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TUE</w:t>
            </w:r>
          </w:p>
        </w:tc>
        <w:tc>
          <w:tcPr>
            <w:tcW w:w="1433"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WED</w:t>
            </w:r>
          </w:p>
        </w:tc>
        <w:tc>
          <w:tcPr>
            <w:tcW w:w="1354"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THU</w:t>
            </w:r>
          </w:p>
        </w:tc>
        <w:tc>
          <w:tcPr>
            <w:tcW w:w="1592" w:type="dxa"/>
            <w:vMerge w:val="restart"/>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FRI</w:t>
            </w:r>
          </w:p>
        </w:tc>
        <w:tc>
          <w:tcPr>
            <w:tcW w:w="2526" w:type="dxa"/>
            <w:vMerge w:val="restart"/>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left w:val="single" w:sz="18" w:space="0" w:color="auto"/>
              <w:bottom w:val="single" w:sz="18" w:space="0" w:color="auto"/>
              <w:right w:val="nil"/>
            </w:tcBorders>
            <w:shd w:val="clear" w:color="auto" w:fill="92D05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8</w:t>
            </w:r>
          </w:p>
          <w:p w:rsidR="00397E50" w:rsidRPr="00B211B8" w:rsidRDefault="00397E50" w:rsidP="0014015B">
            <w:pPr>
              <w:rPr>
                <w:rFonts w:ascii="Times New Roman" w:hAnsi="Times New Roman" w:cs="Times New Roman"/>
                <w:sz w:val="21"/>
                <w:szCs w:val="21"/>
              </w:rPr>
            </w:pPr>
          </w:p>
        </w:tc>
        <w:tc>
          <w:tcPr>
            <w:tcW w:w="730" w:type="dxa"/>
            <w:tcBorders>
              <w:left w:val="nil"/>
              <w:bottom w:val="single" w:sz="18" w:space="0" w:color="auto"/>
            </w:tcBorders>
            <w:shd w:val="clear" w:color="auto" w:fill="92D05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B-</w:t>
            </w:r>
          </w:p>
        </w:tc>
        <w:tc>
          <w:tcPr>
            <w:tcW w:w="2634" w:type="dxa"/>
            <w:vMerge/>
            <w:tcBorders>
              <w:bottom w:val="single" w:sz="18" w:space="0" w:color="auto"/>
              <w:right w:val="single" w:sz="18" w:space="0" w:color="auto"/>
            </w:tcBorders>
            <w:shd w:val="clear" w:color="auto" w:fill="92D050"/>
          </w:tcPr>
          <w:p w:rsidR="00397E50" w:rsidRPr="00B211B8" w:rsidRDefault="00397E50" w:rsidP="0014015B">
            <w:pPr>
              <w:rPr>
                <w:rFonts w:ascii="Times New Roman" w:hAnsi="Times New Roman" w:cs="Times New Roman"/>
                <w:sz w:val="21"/>
                <w:szCs w:val="21"/>
              </w:rPr>
            </w:pP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tcBorders>
              <w:left w:val="single" w:sz="4" w:space="0" w:color="auto"/>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12"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433"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354"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2526" w:type="dxa"/>
            <w:vMerge/>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top w:val="single" w:sz="18" w:space="0" w:color="auto"/>
              <w:left w:val="single" w:sz="18" w:space="0" w:color="auto"/>
              <w:right w:val="nil"/>
            </w:tcBorders>
            <w:shd w:val="clear" w:color="auto" w:fill="FFFF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7.5</w:t>
            </w:r>
          </w:p>
          <w:p w:rsidR="00397E50" w:rsidRPr="00B211B8"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tc>
        <w:tc>
          <w:tcPr>
            <w:tcW w:w="730" w:type="dxa"/>
            <w:tcBorders>
              <w:top w:val="single" w:sz="18" w:space="0" w:color="auto"/>
              <w:left w:val="nil"/>
              <w:bottom w:val="single" w:sz="4" w:space="0" w:color="auto"/>
            </w:tcBorders>
            <w:shd w:val="clear" w:color="auto" w:fill="FFFF00"/>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C</w:t>
            </w:r>
          </w:p>
          <w:p w:rsidR="00397E50" w:rsidRPr="008034B1" w:rsidRDefault="00397E50" w:rsidP="0014015B">
            <w:pPr>
              <w:rPr>
                <w:rFonts w:ascii="Times New Roman" w:hAnsi="Times New Roman" w:cs="Times New Roman"/>
                <w:sz w:val="21"/>
                <w:szCs w:val="21"/>
              </w:rPr>
            </w:pPr>
          </w:p>
        </w:tc>
        <w:tc>
          <w:tcPr>
            <w:tcW w:w="2634" w:type="dxa"/>
            <w:vMerge w:val="restart"/>
            <w:tcBorders>
              <w:top w:val="single" w:sz="18" w:space="0" w:color="auto"/>
              <w:right w:val="single" w:sz="18" w:space="0" w:color="auto"/>
            </w:tcBorders>
            <w:shd w:val="clear" w:color="auto" w:fill="FFFF00"/>
          </w:tcPr>
          <w:p w:rsidR="00397E50" w:rsidRPr="00B211B8" w:rsidRDefault="00397E50" w:rsidP="0014015B">
            <w:pPr>
              <w:pStyle w:val="ListParagraph"/>
              <w:ind w:left="271" w:hanging="270"/>
              <w:rPr>
                <w:rFonts w:ascii="Times New Roman" w:hAnsi="Times New Roman" w:cs="Times New Roman"/>
                <w:sz w:val="21"/>
                <w:szCs w:val="21"/>
              </w:rPr>
            </w:pPr>
          </w:p>
          <w:p w:rsidR="00397E50" w:rsidRPr="00B211B8" w:rsidRDefault="00397E50" w:rsidP="00397E50">
            <w:pPr>
              <w:pStyle w:val="ListParagraph"/>
              <w:numPr>
                <w:ilvl w:val="0"/>
                <w:numId w:val="9"/>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w:t>
            </w:r>
            <w:r>
              <w:rPr>
                <w:rFonts w:ascii="Times New Roman" w:hAnsi="Times New Roman" w:cs="Times New Roman"/>
                <w:sz w:val="21"/>
                <w:szCs w:val="21"/>
              </w:rPr>
              <w:t>demonstrated</w:t>
            </w:r>
            <w:r w:rsidRPr="00B211B8">
              <w:rPr>
                <w:rFonts w:ascii="Times New Roman" w:hAnsi="Times New Roman" w:cs="Times New Roman"/>
                <w:sz w:val="21"/>
                <w:szCs w:val="21"/>
              </w:rPr>
              <w:t xml:space="preserve"> all indicators of a B but… </w:t>
            </w:r>
          </w:p>
          <w:p w:rsidR="00397E50" w:rsidRPr="00B211B8" w:rsidRDefault="00397E50" w:rsidP="00397E50">
            <w:pPr>
              <w:pStyle w:val="ListParagraph"/>
              <w:numPr>
                <w:ilvl w:val="0"/>
                <w:numId w:val="9"/>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needed prompting or I was inconsistent. </w:t>
            </w:r>
          </w:p>
          <w:p w:rsidR="00397E50" w:rsidRPr="00B211B8" w:rsidRDefault="00397E50" w:rsidP="0014015B">
            <w:pPr>
              <w:pStyle w:val="ListParagraph"/>
              <w:ind w:left="271"/>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val="restart"/>
            <w:tcBorders>
              <w:left w:val="single" w:sz="4" w:space="0" w:color="auto"/>
              <w:right w:val="single" w:sz="4" w:space="0" w:color="auto"/>
            </w:tcBorders>
            <w:shd w:val="clear" w:color="auto" w:fill="FFFFFF" w:themeFill="background1"/>
          </w:tcPr>
          <w:p w:rsidR="00397E50" w:rsidRDefault="00397E50" w:rsidP="0014015B">
            <w:pPr>
              <w:rPr>
                <w:rFonts w:ascii="Times New Roman" w:hAnsi="Times New Roman" w:cs="Times New Roman"/>
                <w:sz w:val="21"/>
                <w:szCs w:val="21"/>
              </w:rPr>
            </w:pPr>
            <w:r w:rsidRPr="008B7037">
              <w:rPr>
                <w:rFonts w:ascii="Times New Roman" w:hAnsi="Times New Roman" w:cs="Times New Roman"/>
                <w:sz w:val="21"/>
                <w:szCs w:val="21"/>
              </w:rPr>
              <w:t>Week #</w:t>
            </w:r>
            <w:r>
              <w:rPr>
                <w:rFonts w:ascii="Times New Roman" w:hAnsi="Times New Roman" w:cs="Times New Roman"/>
                <w:sz w:val="21"/>
                <w:szCs w:val="21"/>
              </w:rPr>
              <w:t>4</w:t>
            </w:r>
          </w:p>
          <w:p w:rsidR="00397E50" w:rsidRDefault="00397E50" w:rsidP="0014015B">
            <w:pPr>
              <w:rPr>
                <w:rFonts w:ascii="Times New Roman" w:hAnsi="Times New Roman" w:cs="Times New Roman"/>
                <w:sz w:val="21"/>
                <w:szCs w:val="21"/>
              </w:rPr>
            </w:pPr>
          </w:p>
          <w:p w:rsidR="00397E50" w:rsidRPr="008B7037" w:rsidRDefault="00397E50" w:rsidP="0014015B">
            <w:pPr>
              <w:rPr>
                <w:rFonts w:ascii="Times New Roman" w:hAnsi="Times New Roman" w:cs="Times New Roman"/>
                <w:sz w:val="21"/>
                <w:szCs w:val="21"/>
              </w:rPr>
            </w:pPr>
            <w:r>
              <w:rPr>
                <w:rFonts w:ascii="Times New Roman" w:hAnsi="Times New Roman" w:cs="Times New Roman"/>
                <w:sz w:val="21"/>
                <w:szCs w:val="21"/>
              </w:rPr>
              <w:t>Date</w:t>
            </w:r>
            <w:r w:rsidRPr="00B211B8">
              <w:rPr>
                <w:rFonts w:ascii="Times New Roman" w:hAnsi="Times New Roman" w:cs="Times New Roman"/>
                <w:sz w:val="21"/>
                <w:szCs w:val="21"/>
              </w:rPr>
              <w:t>:</w:t>
            </w:r>
          </w:p>
        </w:tc>
        <w:tc>
          <w:tcPr>
            <w:tcW w:w="1592" w:type="dxa"/>
            <w:vMerge w:val="restart"/>
            <w:tcBorders>
              <w:lef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MON</w:t>
            </w:r>
          </w:p>
        </w:tc>
        <w:tc>
          <w:tcPr>
            <w:tcW w:w="1512" w:type="dxa"/>
            <w:vMerge w:val="restart"/>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TUE</w:t>
            </w:r>
          </w:p>
        </w:tc>
        <w:tc>
          <w:tcPr>
            <w:tcW w:w="1433" w:type="dxa"/>
            <w:vMerge w:val="restart"/>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WED</w:t>
            </w:r>
          </w:p>
        </w:tc>
        <w:tc>
          <w:tcPr>
            <w:tcW w:w="1354" w:type="dxa"/>
            <w:vMerge w:val="restart"/>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THU</w:t>
            </w:r>
          </w:p>
        </w:tc>
        <w:tc>
          <w:tcPr>
            <w:tcW w:w="1592" w:type="dxa"/>
            <w:vMerge w:val="restart"/>
            <w:tcBorders>
              <w:righ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FRI</w:t>
            </w:r>
          </w:p>
        </w:tc>
        <w:tc>
          <w:tcPr>
            <w:tcW w:w="2526" w:type="dxa"/>
            <w:vMerge w:val="restart"/>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left w:val="single" w:sz="18" w:space="0" w:color="auto"/>
              <w:bottom w:val="single" w:sz="18" w:space="0" w:color="auto"/>
              <w:right w:val="nil"/>
            </w:tcBorders>
            <w:shd w:val="clear" w:color="auto" w:fill="FFFF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7</w:t>
            </w:r>
          </w:p>
        </w:tc>
        <w:tc>
          <w:tcPr>
            <w:tcW w:w="730" w:type="dxa"/>
            <w:tcBorders>
              <w:left w:val="nil"/>
              <w:bottom w:val="single" w:sz="18" w:space="0" w:color="auto"/>
            </w:tcBorders>
            <w:shd w:val="clear" w:color="auto" w:fill="FFFF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C-</w:t>
            </w:r>
          </w:p>
        </w:tc>
        <w:tc>
          <w:tcPr>
            <w:tcW w:w="2634" w:type="dxa"/>
            <w:vMerge/>
            <w:tcBorders>
              <w:bottom w:val="single" w:sz="18" w:space="0" w:color="auto"/>
              <w:right w:val="single" w:sz="18" w:space="0" w:color="auto"/>
            </w:tcBorders>
            <w:shd w:val="clear" w:color="auto" w:fill="FFFF00"/>
          </w:tcPr>
          <w:p w:rsidR="00397E50" w:rsidRPr="00B211B8" w:rsidRDefault="00397E50" w:rsidP="0014015B">
            <w:pPr>
              <w:rPr>
                <w:rFonts w:ascii="Times New Roman" w:hAnsi="Times New Roman" w:cs="Times New Roman"/>
                <w:sz w:val="21"/>
                <w:szCs w:val="21"/>
              </w:rPr>
            </w:pP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tcBorders>
              <w:left w:val="single" w:sz="4" w:space="0" w:color="auto"/>
              <w:right w:val="single" w:sz="4" w:space="0" w:color="auto"/>
            </w:tcBorders>
            <w:shd w:val="clear" w:color="auto" w:fill="FFFFFF" w:themeFill="background1"/>
          </w:tcPr>
          <w:p w:rsidR="00397E50" w:rsidRPr="008B7037" w:rsidRDefault="00397E50" w:rsidP="0014015B">
            <w:pPr>
              <w:rPr>
                <w:rFonts w:ascii="Times New Roman" w:hAnsi="Times New Roman" w:cs="Times New Roman"/>
                <w:sz w:val="21"/>
                <w:szCs w:val="21"/>
              </w:rPr>
            </w:pPr>
          </w:p>
        </w:tc>
        <w:tc>
          <w:tcPr>
            <w:tcW w:w="1592" w:type="dxa"/>
            <w:vMerge/>
            <w:tcBorders>
              <w:lef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p>
        </w:tc>
        <w:tc>
          <w:tcPr>
            <w:tcW w:w="1512" w:type="dxa"/>
            <w:vMerge/>
            <w:shd w:val="clear" w:color="auto" w:fill="FFFFFF" w:themeFill="background1"/>
          </w:tcPr>
          <w:p w:rsidR="00397E50" w:rsidRPr="00B211B8" w:rsidRDefault="00397E50" w:rsidP="0014015B">
            <w:pPr>
              <w:rPr>
                <w:rFonts w:ascii="Times New Roman" w:hAnsi="Times New Roman" w:cs="Times New Roman"/>
                <w:sz w:val="21"/>
                <w:szCs w:val="21"/>
              </w:rPr>
            </w:pPr>
          </w:p>
        </w:tc>
        <w:tc>
          <w:tcPr>
            <w:tcW w:w="1433" w:type="dxa"/>
            <w:vMerge/>
            <w:shd w:val="clear" w:color="auto" w:fill="FFFFFF" w:themeFill="background1"/>
          </w:tcPr>
          <w:p w:rsidR="00397E50" w:rsidRPr="00B211B8" w:rsidRDefault="00397E50" w:rsidP="0014015B">
            <w:pPr>
              <w:rPr>
                <w:rFonts w:ascii="Times New Roman" w:hAnsi="Times New Roman" w:cs="Times New Roman"/>
                <w:sz w:val="21"/>
                <w:szCs w:val="21"/>
              </w:rPr>
            </w:pPr>
          </w:p>
        </w:tc>
        <w:tc>
          <w:tcPr>
            <w:tcW w:w="1354" w:type="dxa"/>
            <w:vMerge/>
            <w:shd w:val="clear" w:color="auto" w:fill="FFFFFF" w:themeFill="background1"/>
          </w:tcPr>
          <w:p w:rsidR="00397E50" w:rsidRPr="00B211B8" w:rsidRDefault="00397E50" w:rsidP="0014015B">
            <w:pPr>
              <w:rPr>
                <w:rFonts w:ascii="Times New Roman" w:hAnsi="Times New Roman" w:cs="Times New Roman"/>
                <w:sz w:val="21"/>
                <w:szCs w:val="21"/>
              </w:rPr>
            </w:pPr>
          </w:p>
        </w:tc>
        <w:tc>
          <w:tcPr>
            <w:tcW w:w="1592" w:type="dxa"/>
            <w:vMerge/>
            <w:tcBorders>
              <w:right w:val="single" w:sz="4" w:space="0" w:color="auto"/>
            </w:tcBorders>
            <w:shd w:val="clear" w:color="auto" w:fill="FFFFFF" w:themeFill="background1"/>
          </w:tcPr>
          <w:p w:rsidR="00397E50" w:rsidRPr="00B211B8" w:rsidRDefault="00397E50" w:rsidP="0014015B">
            <w:pPr>
              <w:rPr>
                <w:rFonts w:ascii="Times New Roman" w:hAnsi="Times New Roman" w:cs="Times New Roman"/>
                <w:sz w:val="21"/>
                <w:szCs w:val="21"/>
              </w:rPr>
            </w:pPr>
          </w:p>
        </w:tc>
        <w:tc>
          <w:tcPr>
            <w:tcW w:w="2526" w:type="dxa"/>
            <w:vMerge/>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top w:val="single" w:sz="18" w:space="0" w:color="auto"/>
              <w:left w:val="single" w:sz="18" w:space="0" w:color="auto"/>
              <w:right w:val="nil"/>
            </w:tcBorders>
            <w:shd w:val="clear" w:color="auto" w:fill="FF66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6.5</w:t>
            </w:r>
          </w:p>
          <w:p w:rsidR="00397E50" w:rsidRPr="00B211B8" w:rsidRDefault="00397E50" w:rsidP="0014015B">
            <w:pPr>
              <w:rPr>
                <w:rFonts w:ascii="Times New Roman" w:hAnsi="Times New Roman" w:cs="Times New Roman"/>
                <w:sz w:val="21"/>
                <w:szCs w:val="21"/>
              </w:rPr>
            </w:pPr>
          </w:p>
        </w:tc>
        <w:tc>
          <w:tcPr>
            <w:tcW w:w="730" w:type="dxa"/>
            <w:tcBorders>
              <w:top w:val="single" w:sz="18" w:space="0" w:color="auto"/>
              <w:left w:val="nil"/>
              <w:bottom w:val="single" w:sz="4" w:space="0" w:color="auto"/>
            </w:tcBorders>
            <w:shd w:val="clear" w:color="auto" w:fill="FF66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D</w:t>
            </w:r>
          </w:p>
        </w:tc>
        <w:tc>
          <w:tcPr>
            <w:tcW w:w="2634" w:type="dxa"/>
            <w:vMerge w:val="restart"/>
            <w:tcBorders>
              <w:top w:val="single" w:sz="18" w:space="0" w:color="auto"/>
              <w:right w:val="single" w:sz="18" w:space="0" w:color="auto"/>
            </w:tcBorders>
            <w:shd w:val="clear" w:color="auto" w:fill="FF6600"/>
          </w:tcPr>
          <w:p w:rsidR="00397E50" w:rsidRPr="00B211B8" w:rsidRDefault="00397E50" w:rsidP="00397E50">
            <w:pPr>
              <w:pStyle w:val="ListParagraph"/>
              <w:numPr>
                <w:ilvl w:val="0"/>
                <w:numId w:val="9"/>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 xml:space="preserve">I needed </w:t>
            </w:r>
            <w:r>
              <w:rPr>
                <w:rFonts w:ascii="Times New Roman" w:hAnsi="Times New Roman" w:cs="Times New Roman"/>
                <w:sz w:val="21"/>
                <w:szCs w:val="21"/>
              </w:rPr>
              <w:t>much</w:t>
            </w:r>
            <w:r w:rsidRPr="00B211B8">
              <w:rPr>
                <w:rFonts w:ascii="Times New Roman" w:hAnsi="Times New Roman" w:cs="Times New Roman"/>
                <w:sz w:val="21"/>
                <w:szCs w:val="21"/>
              </w:rPr>
              <w:t xml:space="preserve"> redirection</w:t>
            </w:r>
            <w:r>
              <w:rPr>
                <w:rFonts w:ascii="Times New Roman" w:hAnsi="Times New Roman" w:cs="Times New Roman"/>
                <w:sz w:val="21"/>
                <w:szCs w:val="21"/>
              </w:rPr>
              <w:t>.</w:t>
            </w:r>
          </w:p>
          <w:p w:rsidR="00397E50" w:rsidRPr="00B211B8" w:rsidRDefault="00397E50" w:rsidP="00397E50">
            <w:pPr>
              <w:pStyle w:val="ListParagraph"/>
              <w:numPr>
                <w:ilvl w:val="0"/>
                <w:numId w:val="9"/>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I distracted others.</w:t>
            </w: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val="restart"/>
            <w:tcBorders>
              <w:left w:val="single" w:sz="4" w:space="0" w:color="auto"/>
              <w:right w:val="single" w:sz="4" w:space="0" w:color="auto"/>
            </w:tcBorders>
            <w:shd w:val="clear" w:color="auto" w:fill="BDD6EE" w:themeFill="accent1" w:themeFillTint="66"/>
          </w:tcPr>
          <w:p w:rsidR="00397E50" w:rsidRDefault="00397E50" w:rsidP="0014015B">
            <w:pPr>
              <w:rPr>
                <w:rFonts w:ascii="Times New Roman" w:hAnsi="Times New Roman" w:cs="Times New Roman"/>
                <w:sz w:val="21"/>
                <w:szCs w:val="21"/>
              </w:rPr>
            </w:pPr>
            <w:r>
              <w:rPr>
                <w:rFonts w:ascii="Times New Roman" w:hAnsi="Times New Roman" w:cs="Times New Roman"/>
                <w:sz w:val="21"/>
                <w:szCs w:val="21"/>
              </w:rPr>
              <w:t>Week #5</w:t>
            </w:r>
          </w:p>
          <w:p w:rsidR="00397E50" w:rsidRDefault="00397E50" w:rsidP="0014015B">
            <w:pPr>
              <w:rPr>
                <w:rFonts w:ascii="Times New Roman" w:hAnsi="Times New Roman" w:cs="Times New Roman"/>
                <w:sz w:val="21"/>
                <w:szCs w:val="21"/>
              </w:rPr>
            </w:pPr>
          </w:p>
          <w:p w:rsidR="00397E50" w:rsidRPr="00B211B8" w:rsidRDefault="00397E50" w:rsidP="0014015B">
            <w:pPr>
              <w:rPr>
                <w:rFonts w:ascii="Times New Roman" w:hAnsi="Times New Roman" w:cs="Times New Roman"/>
                <w:sz w:val="21"/>
                <w:szCs w:val="21"/>
              </w:rPr>
            </w:pPr>
            <w:r>
              <w:rPr>
                <w:rFonts w:ascii="Times New Roman" w:hAnsi="Times New Roman" w:cs="Times New Roman"/>
                <w:sz w:val="21"/>
                <w:szCs w:val="21"/>
              </w:rPr>
              <w:t>Date</w:t>
            </w:r>
            <w:r w:rsidRPr="00B211B8">
              <w:rPr>
                <w:rFonts w:ascii="Times New Roman" w:hAnsi="Times New Roman" w:cs="Times New Roman"/>
                <w:sz w:val="21"/>
                <w:szCs w:val="21"/>
              </w:rPr>
              <w:t>:</w:t>
            </w:r>
          </w:p>
        </w:tc>
        <w:tc>
          <w:tcPr>
            <w:tcW w:w="1592" w:type="dxa"/>
            <w:vMerge w:val="restart"/>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MON</w:t>
            </w:r>
          </w:p>
        </w:tc>
        <w:tc>
          <w:tcPr>
            <w:tcW w:w="1512"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TUE</w:t>
            </w:r>
          </w:p>
        </w:tc>
        <w:tc>
          <w:tcPr>
            <w:tcW w:w="1433"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WED</w:t>
            </w:r>
          </w:p>
        </w:tc>
        <w:tc>
          <w:tcPr>
            <w:tcW w:w="1354" w:type="dxa"/>
            <w:vMerge w:val="restart"/>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THU</w:t>
            </w:r>
          </w:p>
        </w:tc>
        <w:tc>
          <w:tcPr>
            <w:tcW w:w="1592" w:type="dxa"/>
            <w:vMerge w:val="restart"/>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FRI</w:t>
            </w:r>
          </w:p>
        </w:tc>
        <w:tc>
          <w:tcPr>
            <w:tcW w:w="2526" w:type="dxa"/>
            <w:vMerge w:val="restart"/>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left w:val="single" w:sz="18" w:space="0" w:color="auto"/>
              <w:bottom w:val="single" w:sz="18" w:space="0" w:color="auto"/>
              <w:right w:val="nil"/>
            </w:tcBorders>
            <w:shd w:val="clear" w:color="auto" w:fill="FF66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6</w:t>
            </w:r>
          </w:p>
        </w:tc>
        <w:tc>
          <w:tcPr>
            <w:tcW w:w="730" w:type="dxa"/>
            <w:tcBorders>
              <w:left w:val="nil"/>
              <w:bottom w:val="single" w:sz="18" w:space="0" w:color="auto"/>
            </w:tcBorders>
            <w:shd w:val="clear" w:color="auto" w:fill="FF6600"/>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D-</w:t>
            </w:r>
          </w:p>
        </w:tc>
        <w:tc>
          <w:tcPr>
            <w:tcW w:w="2634" w:type="dxa"/>
            <w:vMerge/>
            <w:tcBorders>
              <w:bottom w:val="single" w:sz="18" w:space="0" w:color="auto"/>
              <w:right w:val="single" w:sz="18" w:space="0" w:color="auto"/>
            </w:tcBorders>
            <w:shd w:val="clear" w:color="auto" w:fill="FF6600"/>
          </w:tcPr>
          <w:p w:rsidR="00397E50" w:rsidRPr="00B211B8" w:rsidRDefault="00397E50" w:rsidP="0014015B">
            <w:pPr>
              <w:rPr>
                <w:rFonts w:ascii="Times New Roman" w:hAnsi="Times New Roman" w:cs="Times New Roman"/>
                <w:sz w:val="21"/>
                <w:szCs w:val="21"/>
              </w:rPr>
            </w:pP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tcBorders>
              <w:left w:val="single" w:sz="4" w:space="0" w:color="auto"/>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12"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433"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354"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2526" w:type="dxa"/>
            <w:vMerge/>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r w:rsidR="00397E50" w:rsidRPr="00B211B8" w:rsidTr="0014015B">
        <w:tc>
          <w:tcPr>
            <w:tcW w:w="526" w:type="dxa"/>
            <w:tcBorders>
              <w:top w:val="single" w:sz="18" w:space="0" w:color="auto"/>
              <w:left w:val="single" w:sz="18" w:space="0" w:color="auto"/>
              <w:bottom w:val="single" w:sz="18" w:space="0" w:color="auto"/>
              <w:right w:val="nil"/>
            </w:tcBorders>
            <w:shd w:val="clear" w:color="auto" w:fill="BFBFBF" w:themeFill="background1" w:themeFillShade="BF"/>
          </w:tcPr>
          <w:p w:rsidR="00397E50" w:rsidRPr="00B211B8"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5.5</w:t>
            </w:r>
          </w:p>
        </w:tc>
        <w:tc>
          <w:tcPr>
            <w:tcW w:w="730" w:type="dxa"/>
            <w:tcBorders>
              <w:top w:val="single" w:sz="18" w:space="0" w:color="auto"/>
              <w:left w:val="nil"/>
              <w:bottom w:val="single" w:sz="18" w:space="0" w:color="auto"/>
            </w:tcBorders>
            <w:shd w:val="clear" w:color="auto" w:fill="BFBFBF" w:themeFill="background1" w:themeFillShade="BF"/>
          </w:tcPr>
          <w:p w:rsidR="00397E50" w:rsidRDefault="00397E50" w:rsidP="0014015B">
            <w:pPr>
              <w:rPr>
                <w:rFonts w:ascii="Times New Roman" w:hAnsi="Times New Roman" w:cs="Times New Roman"/>
                <w:sz w:val="21"/>
                <w:szCs w:val="21"/>
              </w:rPr>
            </w:pPr>
            <w:r w:rsidRPr="00B211B8">
              <w:rPr>
                <w:rFonts w:ascii="Times New Roman" w:hAnsi="Times New Roman" w:cs="Times New Roman"/>
                <w:sz w:val="21"/>
                <w:szCs w:val="21"/>
              </w:rPr>
              <w:t>F</w:t>
            </w:r>
          </w:p>
          <w:p w:rsidR="00397E50" w:rsidRDefault="00397E50" w:rsidP="0014015B">
            <w:pPr>
              <w:rPr>
                <w:rFonts w:ascii="Times New Roman" w:hAnsi="Times New Roman" w:cs="Times New Roman"/>
                <w:sz w:val="21"/>
                <w:szCs w:val="21"/>
              </w:rPr>
            </w:pPr>
          </w:p>
          <w:p w:rsidR="00397E50" w:rsidRPr="008034B1" w:rsidRDefault="00397E50" w:rsidP="0014015B">
            <w:pPr>
              <w:rPr>
                <w:rFonts w:ascii="Times New Roman" w:hAnsi="Times New Roman" w:cs="Times New Roman"/>
                <w:sz w:val="21"/>
                <w:szCs w:val="21"/>
              </w:rPr>
            </w:pPr>
          </w:p>
        </w:tc>
        <w:tc>
          <w:tcPr>
            <w:tcW w:w="2634" w:type="dxa"/>
            <w:tcBorders>
              <w:top w:val="single" w:sz="18" w:space="0" w:color="auto"/>
              <w:bottom w:val="single" w:sz="18" w:space="0" w:color="auto"/>
              <w:right w:val="single" w:sz="18" w:space="0" w:color="auto"/>
            </w:tcBorders>
            <w:shd w:val="clear" w:color="auto" w:fill="BFBFBF" w:themeFill="background1" w:themeFillShade="BF"/>
          </w:tcPr>
          <w:p w:rsidR="00397E50" w:rsidRPr="00B211B8" w:rsidRDefault="00397E50" w:rsidP="00397E50">
            <w:pPr>
              <w:pStyle w:val="ListParagraph"/>
              <w:numPr>
                <w:ilvl w:val="0"/>
                <w:numId w:val="9"/>
              </w:numPr>
              <w:spacing w:after="0" w:line="240" w:lineRule="auto"/>
              <w:ind w:left="271" w:hanging="270"/>
              <w:rPr>
                <w:rFonts w:ascii="Times New Roman" w:hAnsi="Times New Roman" w:cs="Times New Roman"/>
                <w:sz w:val="21"/>
                <w:szCs w:val="21"/>
              </w:rPr>
            </w:pPr>
            <w:r w:rsidRPr="00B211B8">
              <w:rPr>
                <w:rFonts w:ascii="Times New Roman" w:hAnsi="Times New Roman" w:cs="Times New Roman"/>
                <w:sz w:val="21"/>
                <w:szCs w:val="21"/>
              </w:rPr>
              <w:t>Even with prompting</w:t>
            </w:r>
            <w:r>
              <w:rPr>
                <w:rFonts w:ascii="Times New Roman" w:hAnsi="Times New Roman" w:cs="Times New Roman"/>
                <w:sz w:val="21"/>
                <w:szCs w:val="21"/>
              </w:rPr>
              <w:t>,</w:t>
            </w:r>
            <w:r w:rsidRPr="00B211B8">
              <w:rPr>
                <w:rFonts w:ascii="Times New Roman" w:hAnsi="Times New Roman" w:cs="Times New Roman"/>
                <w:sz w:val="21"/>
                <w:szCs w:val="21"/>
              </w:rPr>
              <w:t xml:space="preserve"> I was not able to demonstrate success strategies. </w:t>
            </w:r>
          </w:p>
        </w:tc>
        <w:tc>
          <w:tcPr>
            <w:tcW w:w="264" w:type="dxa"/>
            <w:tcBorders>
              <w:top w:val="nil"/>
              <w:left w:val="single" w:sz="18" w:space="0" w:color="auto"/>
              <w:bottom w:val="nil"/>
              <w:right w:val="single" w:sz="4" w:space="0" w:color="auto"/>
            </w:tcBorders>
          </w:tcPr>
          <w:p w:rsidR="00397E50" w:rsidRPr="00B211B8" w:rsidRDefault="00397E50" w:rsidP="0014015B">
            <w:pPr>
              <w:rPr>
                <w:rFonts w:ascii="Times New Roman" w:hAnsi="Times New Roman" w:cs="Times New Roman"/>
                <w:sz w:val="21"/>
                <w:szCs w:val="21"/>
              </w:rPr>
            </w:pPr>
          </w:p>
        </w:tc>
        <w:tc>
          <w:tcPr>
            <w:tcW w:w="957" w:type="dxa"/>
            <w:vMerge/>
            <w:tcBorders>
              <w:left w:val="single" w:sz="4" w:space="0" w:color="auto"/>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lef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12"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433"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354" w:type="dxa"/>
            <w:vMerge/>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1592" w:type="dxa"/>
            <w:vMerge/>
            <w:tcBorders>
              <w:right w:val="single" w:sz="4" w:space="0" w:color="auto"/>
            </w:tcBorders>
            <w:shd w:val="clear" w:color="auto" w:fill="BDD6EE" w:themeFill="accent1" w:themeFillTint="66"/>
          </w:tcPr>
          <w:p w:rsidR="00397E50" w:rsidRPr="00B211B8" w:rsidRDefault="00397E50" w:rsidP="0014015B">
            <w:pPr>
              <w:rPr>
                <w:rFonts w:ascii="Times New Roman" w:hAnsi="Times New Roman" w:cs="Times New Roman"/>
                <w:sz w:val="21"/>
                <w:szCs w:val="21"/>
              </w:rPr>
            </w:pPr>
          </w:p>
        </w:tc>
        <w:tc>
          <w:tcPr>
            <w:tcW w:w="2526" w:type="dxa"/>
            <w:vMerge/>
            <w:tcBorders>
              <w:top w:val="nil"/>
              <w:left w:val="single" w:sz="4" w:space="0" w:color="auto"/>
              <w:bottom w:val="nil"/>
              <w:right w:val="nil"/>
            </w:tcBorders>
          </w:tcPr>
          <w:p w:rsidR="00397E50" w:rsidRPr="00B211B8" w:rsidRDefault="00397E50" w:rsidP="0014015B">
            <w:pPr>
              <w:rPr>
                <w:rFonts w:ascii="Times New Roman" w:hAnsi="Times New Roman" w:cs="Times New Roman"/>
                <w:sz w:val="21"/>
                <w:szCs w:val="21"/>
              </w:rPr>
            </w:pPr>
          </w:p>
        </w:tc>
      </w:tr>
    </w:tbl>
    <w:p w:rsidR="00397E50" w:rsidRDefault="00397E50" w:rsidP="00397E50">
      <w:pPr>
        <w:rPr>
          <w:sz w:val="24"/>
          <w:szCs w:val="24"/>
        </w:rPr>
      </w:pPr>
      <w:r w:rsidRPr="00D8240E">
        <w:rPr>
          <w:sz w:val="24"/>
          <w:szCs w:val="24"/>
        </w:rPr>
        <w:t xml:space="preserve"> </w:t>
      </w:r>
    </w:p>
    <w:p w:rsidR="00397E50" w:rsidRPr="00094B4F" w:rsidRDefault="00397E50" w:rsidP="00397E50">
      <w:pPr>
        <w:rPr>
          <w:b/>
          <w:bCs/>
          <w:sz w:val="40"/>
          <w:szCs w:val="40"/>
        </w:rPr>
      </w:pPr>
      <w:r w:rsidRPr="00094B4F">
        <w:rPr>
          <w:b/>
          <w:bCs/>
          <w:sz w:val="40"/>
          <w:szCs w:val="40"/>
        </w:rPr>
        <w:t xml:space="preserve">Goals of </w:t>
      </w:r>
      <w:r>
        <w:rPr>
          <w:b/>
          <w:bCs/>
          <w:sz w:val="40"/>
          <w:szCs w:val="40"/>
        </w:rPr>
        <w:t>Math Matters</w:t>
      </w:r>
    </w:p>
    <w:p w:rsidR="00397E50" w:rsidRPr="003C255D" w:rsidRDefault="00397E50" w:rsidP="00397E50">
      <w:pPr>
        <w:autoSpaceDE w:val="0"/>
        <w:autoSpaceDN w:val="0"/>
        <w:adjustRightInd w:val="0"/>
        <w:spacing w:line="240" w:lineRule="auto"/>
        <w:rPr>
          <w:bCs/>
          <w:sz w:val="16"/>
          <w:szCs w:val="16"/>
        </w:rPr>
      </w:pPr>
      <w:r w:rsidRPr="003C255D">
        <w:rPr>
          <w:bCs/>
          <w:sz w:val="16"/>
          <w:szCs w:val="16"/>
        </w:rPr>
        <w:t xml:space="preserve">(from the MICHIGAN CAREER AND EMPLOYABILITY SKILLS STANDARDS at </w:t>
      </w:r>
      <w:hyperlink r:id="rId20" w:history="1">
        <w:r w:rsidRPr="003C255D">
          <w:rPr>
            <w:rStyle w:val="Hyperlink"/>
            <w:bCs/>
            <w:i/>
            <w:sz w:val="16"/>
            <w:szCs w:val="16"/>
          </w:rPr>
          <w:t>http://michigan.gov/documents/Career&amp;Employ_Standards_12_01_13760_7.pdf</w:t>
        </w:r>
      </w:hyperlink>
      <w:r w:rsidRPr="003C255D">
        <w:rPr>
          <w:bCs/>
          <w:sz w:val="16"/>
          <w:szCs w:val="16"/>
        </w:rPr>
        <w:t xml:space="preserve"> )</w:t>
      </w:r>
    </w:p>
    <w:p w:rsidR="00397E50" w:rsidRDefault="00397E50" w:rsidP="00397E50">
      <w:pPr>
        <w:autoSpaceDE w:val="0"/>
        <w:autoSpaceDN w:val="0"/>
        <w:adjustRightInd w:val="0"/>
        <w:spacing w:line="240" w:lineRule="auto"/>
        <w:rPr>
          <w:b/>
          <w:bCs/>
          <w:i/>
          <w:iCs/>
          <w:sz w:val="16"/>
          <w:szCs w:val="16"/>
        </w:rPr>
      </w:pPr>
    </w:p>
    <w:p w:rsidR="00397E50" w:rsidRDefault="00397E50" w:rsidP="00397E50">
      <w:pPr>
        <w:autoSpaceDE w:val="0"/>
        <w:autoSpaceDN w:val="0"/>
        <w:adjustRightInd w:val="0"/>
        <w:spacing w:line="240" w:lineRule="auto"/>
        <w:rPr>
          <w:b/>
          <w:bCs/>
          <w:i/>
          <w:iCs/>
          <w:sz w:val="16"/>
          <w:szCs w:val="16"/>
        </w:rPr>
      </w:pPr>
    </w:p>
    <w:p w:rsidR="00397E50" w:rsidRPr="003C255D" w:rsidRDefault="00397E50" w:rsidP="00397E50">
      <w:pPr>
        <w:autoSpaceDE w:val="0"/>
        <w:autoSpaceDN w:val="0"/>
        <w:adjustRightInd w:val="0"/>
        <w:spacing w:line="240" w:lineRule="auto"/>
        <w:rPr>
          <w:b/>
          <w:bCs/>
          <w:i/>
          <w:iCs/>
          <w:sz w:val="16"/>
          <w:szCs w:val="16"/>
        </w:rPr>
      </w:pPr>
    </w:p>
    <w:p w:rsidR="00397E50" w:rsidRPr="003C255D" w:rsidRDefault="00397E50" w:rsidP="00397E50">
      <w:pPr>
        <w:autoSpaceDE w:val="0"/>
        <w:autoSpaceDN w:val="0"/>
        <w:adjustRightInd w:val="0"/>
        <w:spacing w:line="240" w:lineRule="auto"/>
        <w:rPr>
          <w:b/>
          <w:bCs/>
        </w:rPr>
      </w:pPr>
    </w:p>
    <w:p w:rsidR="00397E50" w:rsidRDefault="00397E50" w:rsidP="00397E50">
      <w:pPr>
        <w:autoSpaceDE w:val="0"/>
        <w:autoSpaceDN w:val="0"/>
        <w:adjustRightInd w:val="0"/>
        <w:spacing w:line="240" w:lineRule="auto"/>
        <w:rPr>
          <w:b/>
          <w:bCs/>
          <w:sz w:val="28"/>
          <w:szCs w:val="28"/>
          <w:u w:val="single"/>
        </w:rPr>
        <w:sectPr w:rsidR="00397E50" w:rsidSect="002252CB">
          <w:pgSz w:w="15840" w:h="12240" w:orient="landscape"/>
          <w:pgMar w:top="720" w:right="720" w:bottom="720" w:left="720" w:header="720" w:footer="720" w:gutter="0"/>
          <w:cols w:space="720"/>
          <w:docGrid w:linePitch="360"/>
        </w:sectPr>
      </w:pPr>
    </w:p>
    <w:p w:rsidR="00397E50" w:rsidRPr="003C255D" w:rsidRDefault="00397E50" w:rsidP="00397E50">
      <w:pPr>
        <w:autoSpaceDE w:val="0"/>
        <w:autoSpaceDN w:val="0"/>
        <w:adjustRightInd w:val="0"/>
        <w:spacing w:line="240" w:lineRule="auto"/>
        <w:rPr>
          <w:b/>
          <w:bCs/>
          <w:sz w:val="32"/>
          <w:szCs w:val="32"/>
          <w:u w:val="single"/>
        </w:rPr>
      </w:pPr>
      <w:r w:rsidRPr="003C255D">
        <w:rPr>
          <w:b/>
          <w:bCs/>
          <w:sz w:val="32"/>
          <w:szCs w:val="32"/>
          <w:u w:val="single"/>
        </w:rPr>
        <w:t xml:space="preserve">PROBLEM SOLVING </w:t>
      </w:r>
    </w:p>
    <w:p w:rsidR="00397E50" w:rsidRPr="003C255D" w:rsidRDefault="00397E50" w:rsidP="00397E50">
      <w:pPr>
        <w:autoSpaceDE w:val="0"/>
        <w:autoSpaceDN w:val="0"/>
        <w:adjustRightInd w:val="0"/>
        <w:spacing w:line="240" w:lineRule="auto"/>
        <w:rPr>
          <w:sz w:val="26"/>
          <w:szCs w:val="26"/>
        </w:rPr>
      </w:pPr>
      <w:r w:rsidRPr="003C255D">
        <w:rPr>
          <w:b/>
          <w:bCs/>
          <w:sz w:val="26"/>
          <w:szCs w:val="26"/>
        </w:rPr>
        <w:t xml:space="preserve">4. </w:t>
      </w:r>
      <w:r w:rsidRPr="003C255D">
        <w:rPr>
          <w:sz w:val="26"/>
          <w:szCs w:val="26"/>
        </w:rPr>
        <w:t xml:space="preserve">All students will make decisions and solve problems by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specifying goals,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identifying resources and constraints,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generating alternatives,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considering impacts,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choosing appropriate alternatives,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sz w:val="26"/>
          <w:szCs w:val="26"/>
        </w:rPr>
      </w:pPr>
      <w:r w:rsidRPr="003C255D">
        <w:rPr>
          <w:rFonts w:ascii="Arial" w:hAnsi="Arial" w:cs="Arial"/>
          <w:bCs/>
          <w:sz w:val="26"/>
          <w:szCs w:val="26"/>
        </w:rPr>
        <w:t>implementing plans of action</w:t>
      </w:r>
      <w:r w:rsidRPr="003C255D">
        <w:rPr>
          <w:rFonts w:ascii="Arial" w:hAnsi="Arial" w:cs="Arial"/>
          <w:sz w:val="26"/>
          <w:szCs w:val="26"/>
        </w:rPr>
        <w:t>,</w:t>
      </w:r>
      <w:r w:rsidRPr="003C255D">
        <w:rPr>
          <w:rFonts w:ascii="Arial" w:hAnsi="Arial" w:cs="Arial"/>
          <w:b/>
          <w:bCs/>
          <w:sz w:val="26"/>
          <w:szCs w:val="26"/>
        </w:rPr>
        <w:t xml:space="preserve"> </w:t>
      </w:r>
      <w:r w:rsidRPr="003C255D">
        <w:rPr>
          <w:rFonts w:ascii="Arial" w:hAnsi="Arial" w:cs="Arial"/>
          <w:sz w:val="26"/>
          <w:szCs w:val="26"/>
        </w:rPr>
        <w:t xml:space="preserve">and </w:t>
      </w:r>
    </w:p>
    <w:p w:rsidR="00397E50" w:rsidRPr="003C255D" w:rsidRDefault="00397E50" w:rsidP="00397E50">
      <w:pPr>
        <w:pStyle w:val="ListParagraph"/>
        <w:numPr>
          <w:ilvl w:val="0"/>
          <w:numId w:val="10"/>
        </w:numPr>
        <w:autoSpaceDE w:val="0"/>
        <w:autoSpaceDN w:val="0"/>
        <w:adjustRightInd w:val="0"/>
        <w:spacing w:after="0" w:line="240" w:lineRule="auto"/>
        <w:rPr>
          <w:rFonts w:ascii="Arial" w:hAnsi="Arial" w:cs="Arial"/>
          <w:b/>
          <w:bCs/>
          <w:sz w:val="26"/>
          <w:szCs w:val="26"/>
        </w:rPr>
      </w:pPr>
      <w:r w:rsidRPr="003C255D">
        <w:rPr>
          <w:rFonts w:ascii="Arial" w:hAnsi="Arial" w:cs="Arial"/>
          <w:sz w:val="26"/>
          <w:szCs w:val="26"/>
        </w:rPr>
        <w:t>evaluating results.</w:t>
      </w:r>
    </w:p>
    <w:p w:rsidR="00397E50" w:rsidRDefault="00397E50" w:rsidP="00397E50">
      <w:pPr>
        <w:autoSpaceDE w:val="0"/>
        <w:autoSpaceDN w:val="0"/>
        <w:adjustRightInd w:val="0"/>
        <w:spacing w:line="240" w:lineRule="auto"/>
        <w:rPr>
          <w:b/>
          <w:bCs/>
          <w:sz w:val="26"/>
          <w:szCs w:val="26"/>
        </w:rPr>
      </w:pPr>
    </w:p>
    <w:p w:rsidR="00397E50" w:rsidRPr="003C255D" w:rsidRDefault="00397E50" w:rsidP="00397E50">
      <w:pPr>
        <w:autoSpaceDE w:val="0"/>
        <w:autoSpaceDN w:val="0"/>
        <w:adjustRightInd w:val="0"/>
        <w:spacing w:line="240" w:lineRule="auto"/>
        <w:rPr>
          <w:b/>
          <w:bCs/>
          <w:sz w:val="26"/>
          <w:szCs w:val="26"/>
        </w:rPr>
      </w:pPr>
    </w:p>
    <w:p w:rsidR="00397E50" w:rsidRPr="003C255D" w:rsidRDefault="00397E50" w:rsidP="00397E50">
      <w:pPr>
        <w:autoSpaceDE w:val="0"/>
        <w:autoSpaceDN w:val="0"/>
        <w:adjustRightInd w:val="0"/>
        <w:spacing w:line="240" w:lineRule="auto"/>
        <w:rPr>
          <w:b/>
          <w:bCs/>
          <w:sz w:val="32"/>
          <w:szCs w:val="32"/>
          <w:u w:val="single"/>
        </w:rPr>
      </w:pPr>
      <w:r w:rsidRPr="003C255D">
        <w:rPr>
          <w:b/>
          <w:bCs/>
          <w:sz w:val="32"/>
          <w:szCs w:val="32"/>
          <w:u w:val="single"/>
        </w:rPr>
        <w:t>PERSONAL MANAGEMENT</w:t>
      </w:r>
    </w:p>
    <w:p w:rsidR="00397E50" w:rsidRPr="003C255D" w:rsidRDefault="00397E50" w:rsidP="00397E50">
      <w:pPr>
        <w:autoSpaceDE w:val="0"/>
        <w:autoSpaceDN w:val="0"/>
        <w:adjustRightInd w:val="0"/>
        <w:spacing w:line="240" w:lineRule="auto"/>
        <w:rPr>
          <w:sz w:val="26"/>
          <w:szCs w:val="26"/>
        </w:rPr>
      </w:pPr>
      <w:r w:rsidRPr="003C255D">
        <w:rPr>
          <w:b/>
          <w:bCs/>
          <w:sz w:val="26"/>
          <w:szCs w:val="26"/>
        </w:rPr>
        <w:t xml:space="preserve">5. </w:t>
      </w:r>
      <w:r w:rsidRPr="003C255D">
        <w:rPr>
          <w:sz w:val="26"/>
          <w:szCs w:val="26"/>
        </w:rPr>
        <w:t xml:space="preserve">All students will display personal qualities such as </w:t>
      </w:r>
    </w:p>
    <w:p w:rsidR="00397E50" w:rsidRPr="003C255D" w:rsidRDefault="00397E50" w:rsidP="00397E50">
      <w:pPr>
        <w:pStyle w:val="ListParagraph"/>
        <w:numPr>
          <w:ilvl w:val="0"/>
          <w:numId w:val="11"/>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responsibility, </w:t>
      </w:r>
    </w:p>
    <w:p w:rsidR="00397E50" w:rsidRPr="003C255D" w:rsidRDefault="00397E50" w:rsidP="00397E50">
      <w:pPr>
        <w:pStyle w:val="ListParagraph"/>
        <w:numPr>
          <w:ilvl w:val="0"/>
          <w:numId w:val="11"/>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self-management, </w:t>
      </w:r>
    </w:p>
    <w:p w:rsidR="00397E50" w:rsidRPr="003C255D" w:rsidRDefault="00397E50" w:rsidP="00397E50">
      <w:pPr>
        <w:pStyle w:val="ListParagraph"/>
        <w:numPr>
          <w:ilvl w:val="0"/>
          <w:numId w:val="11"/>
        </w:numPr>
        <w:autoSpaceDE w:val="0"/>
        <w:autoSpaceDN w:val="0"/>
        <w:adjustRightInd w:val="0"/>
        <w:spacing w:after="0" w:line="240" w:lineRule="auto"/>
        <w:rPr>
          <w:rFonts w:ascii="Arial" w:hAnsi="Arial" w:cs="Arial"/>
          <w:sz w:val="26"/>
          <w:szCs w:val="26"/>
        </w:rPr>
      </w:pPr>
      <w:r w:rsidRPr="003C255D">
        <w:rPr>
          <w:rFonts w:ascii="Arial" w:hAnsi="Arial" w:cs="Arial"/>
          <w:bCs/>
          <w:sz w:val="26"/>
          <w:szCs w:val="26"/>
        </w:rPr>
        <w:t>self-confidence</w:t>
      </w:r>
      <w:r w:rsidRPr="003C255D">
        <w:rPr>
          <w:rFonts w:ascii="Arial" w:hAnsi="Arial" w:cs="Arial"/>
          <w:sz w:val="26"/>
          <w:szCs w:val="26"/>
        </w:rPr>
        <w:t xml:space="preserve">, </w:t>
      </w:r>
    </w:p>
    <w:p w:rsidR="00397E50" w:rsidRPr="003C255D" w:rsidRDefault="00397E50" w:rsidP="00397E50">
      <w:pPr>
        <w:pStyle w:val="ListParagraph"/>
        <w:numPr>
          <w:ilvl w:val="0"/>
          <w:numId w:val="11"/>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ethical behavior, and </w:t>
      </w:r>
    </w:p>
    <w:p w:rsidR="00397E50" w:rsidRPr="003C255D" w:rsidRDefault="00397E50" w:rsidP="00397E50">
      <w:pPr>
        <w:pStyle w:val="ListParagraph"/>
        <w:numPr>
          <w:ilvl w:val="0"/>
          <w:numId w:val="11"/>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respect for self and others.</w:t>
      </w:r>
    </w:p>
    <w:p w:rsidR="00397E50" w:rsidRPr="003C255D" w:rsidRDefault="00397E50" w:rsidP="00397E50">
      <w:pPr>
        <w:autoSpaceDE w:val="0"/>
        <w:autoSpaceDN w:val="0"/>
        <w:adjustRightInd w:val="0"/>
        <w:spacing w:line="240" w:lineRule="auto"/>
        <w:rPr>
          <w:b/>
          <w:bCs/>
          <w:sz w:val="26"/>
          <w:szCs w:val="26"/>
        </w:rPr>
      </w:pPr>
    </w:p>
    <w:p w:rsidR="00397E50" w:rsidRDefault="00397E50" w:rsidP="00397E50">
      <w:pPr>
        <w:autoSpaceDE w:val="0"/>
        <w:autoSpaceDN w:val="0"/>
        <w:adjustRightInd w:val="0"/>
        <w:spacing w:line="240" w:lineRule="auto"/>
        <w:rPr>
          <w:b/>
          <w:bCs/>
          <w:sz w:val="32"/>
          <w:szCs w:val="32"/>
          <w:u w:val="single"/>
        </w:rPr>
      </w:pPr>
    </w:p>
    <w:p w:rsidR="00397E50" w:rsidRPr="003C255D" w:rsidRDefault="00397E50" w:rsidP="00397E50">
      <w:pPr>
        <w:autoSpaceDE w:val="0"/>
        <w:autoSpaceDN w:val="0"/>
        <w:adjustRightInd w:val="0"/>
        <w:spacing w:line="240" w:lineRule="auto"/>
        <w:rPr>
          <w:b/>
          <w:bCs/>
          <w:sz w:val="32"/>
          <w:szCs w:val="32"/>
          <w:u w:val="single"/>
        </w:rPr>
      </w:pPr>
      <w:r w:rsidRPr="003C255D">
        <w:rPr>
          <w:b/>
          <w:bCs/>
          <w:sz w:val="32"/>
          <w:szCs w:val="32"/>
          <w:u w:val="single"/>
        </w:rPr>
        <w:t>ORGANIZATIONAL SKILLS</w:t>
      </w:r>
    </w:p>
    <w:p w:rsidR="00397E50" w:rsidRPr="003C255D" w:rsidRDefault="00397E50" w:rsidP="00397E50">
      <w:pPr>
        <w:autoSpaceDE w:val="0"/>
        <w:autoSpaceDN w:val="0"/>
        <w:adjustRightInd w:val="0"/>
        <w:spacing w:line="240" w:lineRule="auto"/>
        <w:rPr>
          <w:sz w:val="26"/>
          <w:szCs w:val="26"/>
        </w:rPr>
      </w:pPr>
      <w:r w:rsidRPr="003C255D">
        <w:rPr>
          <w:b/>
          <w:bCs/>
          <w:sz w:val="26"/>
          <w:szCs w:val="26"/>
        </w:rPr>
        <w:t xml:space="preserve">6. </w:t>
      </w:r>
      <w:r w:rsidRPr="003C255D">
        <w:rPr>
          <w:sz w:val="26"/>
          <w:szCs w:val="26"/>
        </w:rPr>
        <w:t xml:space="preserve">All students will </w:t>
      </w:r>
    </w:p>
    <w:p w:rsidR="00397E50" w:rsidRPr="003C255D" w:rsidRDefault="00397E50" w:rsidP="00397E50">
      <w:pPr>
        <w:pStyle w:val="ListParagraph"/>
        <w:numPr>
          <w:ilvl w:val="0"/>
          <w:numId w:val="12"/>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identify, </w:t>
      </w:r>
    </w:p>
    <w:p w:rsidR="00397E50" w:rsidRPr="003C255D" w:rsidRDefault="00397E50" w:rsidP="00397E50">
      <w:pPr>
        <w:pStyle w:val="ListParagraph"/>
        <w:numPr>
          <w:ilvl w:val="0"/>
          <w:numId w:val="12"/>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organize, </w:t>
      </w:r>
    </w:p>
    <w:p w:rsidR="00397E50" w:rsidRPr="003C255D" w:rsidRDefault="00397E50" w:rsidP="00397E50">
      <w:pPr>
        <w:pStyle w:val="ListParagraph"/>
        <w:numPr>
          <w:ilvl w:val="0"/>
          <w:numId w:val="12"/>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plan, and </w:t>
      </w:r>
    </w:p>
    <w:p w:rsidR="00397E50" w:rsidRPr="003C255D" w:rsidRDefault="00397E50" w:rsidP="00397E50">
      <w:pPr>
        <w:pStyle w:val="ListParagraph"/>
        <w:numPr>
          <w:ilvl w:val="0"/>
          <w:numId w:val="12"/>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allocate resources (such as time, </w:t>
      </w:r>
      <w:r w:rsidRPr="003C255D">
        <w:rPr>
          <w:rFonts w:ascii="Arial" w:hAnsi="Arial" w:cs="Arial"/>
          <w:strike/>
          <w:sz w:val="26"/>
          <w:szCs w:val="26"/>
        </w:rPr>
        <w:t>money</w:t>
      </w:r>
      <w:r w:rsidRPr="003C255D">
        <w:rPr>
          <w:rFonts w:ascii="Arial" w:hAnsi="Arial" w:cs="Arial"/>
          <w:sz w:val="26"/>
          <w:szCs w:val="26"/>
        </w:rPr>
        <w:t>, material, and human resources) efficiently and effectively.</w:t>
      </w:r>
    </w:p>
    <w:p w:rsidR="00397E50" w:rsidRDefault="00397E50" w:rsidP="00397E50">
      <w:pPr>
        <w:autoSpaceDE w:val="0"/>
        <w:autoSpaceDN w:val="0"/>
        <w:adjustRightInd w:val="0"/>
        <w:spacing w:line="240" w:lineRule="auto"/>
        <w:rPr>
          <w:b/>
          <w:bCs/>
          <w:sz w:val="26"/>
          <w:szCs w:val="26"/>
        </w:rPr>
      </w:pPr>
    </w:p>
    <w:p w:rsidR="00397E50" w:rsidRPr="003C255D" w:rsidRDefault="00397E50" w:rsidP="00397E50">
      <w:pPr>
        <w:autoSpaceDE w:val="0"/>
        <w:autoSpaceDN w:val="0"/>
        <w:adjustRightInd w:val="0"/>
        <w:spacing w:line="240" w:lineRule="auto"/>
        <w:rPr>
          <w:b/>
          <w:bCs/>
          <w:sz w:val="32"/>
          <w:szCs w:val="32"/>
          <w:u w:val="single"/>
        </w:rPr>
      </w:pPr>
      <w:r w:rsidRPr="003C255D">
        <w:rPr>
          <w:b/>
          <w:bCs/>
          <w:sz w:val="32"/>
          <w:szCs w:val="32"/>
          <w:u w:val="single"/>
        </w:rPr>
        <w:t xml:space="preserve">TEAMWORK </w:t>
      </w:r>
    </w:p>
    <w:p w:rsidR="00397E50" w:rsidRPr="003C255D" w:rsidRDefault="00397E50" w:rsidP="00397E50">
      <w:pPr>
        <w:autoSpaceDE w:val="0"/>
        <w:autoSpaceDN w:val="0"/>
        <w:adjustRightInd w:val="0"/>
        <w:spacing w:line="240" w:lineRule="auto"/>
        <w:rPr>
          <w:sz w:val="26"/>
          <w:szCs w:val="26"/>
        </w:rPr>
      </w:pPr>
      <w:r w:rsidRPr="003C255D">
        <w:rPr>
          <w:b/>
          <w:bCs/>
          <w:sz w:val="26"/>
          <w:szCs w:val="26"/>
        </w:rPr>
        <w:t xml:space="preserve">7. </w:t>
      </w:r>
      <w:r w:rsidRPr="003C255D">
        <w:rPr>
          <w:sz w:val="26"/>
          <w:szCs w:val="26"/>
        </w:rPr>
        <w:t xml:space="preserve">All students will </w:t>
      </w:r>
    </w:p>
    <w:p w:rsidR="00397E50" w:rsidRPr="003C255D" w:rsidRDefault="00397E50" w:rsidP="00397E50">
      <w:pPr>
        <w:pStyle w:val="ListParagraph"/>
        <w:numPr>
          <w:ilvl w:val="0"/>
          <w:numId w:val="13"/>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work cooperatively with people of diverse backgrounds and abilities, </w:t>
      </w:r>
    </w:p>
    <w:p w:rsidR="00397E50" w:rsidRPr="003C255D" w:rsidRDefault="00397E50" w:rsidP="00397E50">
      <w:pPr>
        <w:pStyle w:val="ListParagraph"/>
        <w:numPr>
          <w:ilvl w:val="0"/>
          <w:numId w:val="13"/>
        </w:numPr>
        <w:autoSpaceDE w:val="0"/>
        <w:autoSpaceDN w:val="0"/>
        <w:adjustRightInd w:val="0"/>
        <w:spacing w:after="0" w:line="240" w:lineRule="auto"/>
        <w:rPr>
          <w:rFonts w:ascii="Arial" w:hAnsi="Arial" w:cs="Arial"/>
          <w:sz w:val="26"/>
          <w:szCs w:val="26"/>
        </w:rPr>
      </w:pPr>
      <w:r w:rsidRPr="003C255D">
        <w:rPr>
          <w:rFonts w:ascii="Arial" w:hAnsi="Arial" w:cs="Arial"/>
          <w:bCs/>
          <w:sz w:val="26"/>
          <w:szCs w:val="26"/>
        </w:rPr>
        <w:t>identify with the group’s goals and values</w:t>
      </w:r>
      <w:r w:rsidRPr="003C255D">
        <w:rPr>
          <w:rFonts w:ascii="Arial" w:hAnsi="Arial" w:cs="Arial"/>
          <w:sz w:val="26"/>
          <w:szCs w:val="26"/>
        </w:rPr>
        <w:t xml:space="preserve">, </w:t>
      </w:r>
    </w:p>
    <w:p w:rsidR="00397E50" w:rsidRPr="003C255D" w:rsidRDefault="00397E50" w:rsidP="00397E50">
      <w:pPr>
        <w:pStyle w:val="ListParagraph"/>
        <w:numPr>
          <w:ilvl w:val="0"/>
          <w:numId w:val="13"/>
        </w:numPr>
        <w:autoSpaceDE w:val="0"/>
        <w:autoSpaceDN w:val="0"/>
        <w:adjustRightInd w:val="0"/>
        <w:spacing w:after="0" w:line="240" w:lineRule="auto"/>
        <w:rPr>
          <w:rFonts w:ascii="Arial" w:hAnsi="Arial" w:cs="Arial"/>
          <w:bCs/>
          <w:sz w:val="26"/>
          <w:szCs w:val="26"/>
        </w:rPr>
      </w:pPr>
      <w:r w:rsidRPr="003C255D">
        <w:rPr>
          <w:rFonts w:ascii="Arial" w:hAnsi="Arial" w:cs="Arial"/>
          <w:bCs/>
          <w:sz w:val="26"/>
          <w:szCs w:val="26"/>
        </w:rPr>
        <w:t xml:space="preserve">learn to exercise leadership, </w:t>
      </w:r>
    </w:p>
    <w:p w:rsidR="00397E50" w:rsidRPr="00B211B8" w:rsidRDefault="00397E50" w:rsidP="00397E50">
      <w:pPr>
        <w:pStyle w:val="ListParagraph"/>
        <w:numPr>
          <w:ilvl w:val="0"/>
          <w:numId w:val="13"/>
        </w:numPr>
        <w:autoSpaceDE w:val="0"/>
        <w:autoSpaceDN w:val="0"/>
        <w:adjustRightInd w:val="0"/>
        <w:spacing w:after="0" w:line="240" w:lineRule="auto"/>
        <w:rPr>
          <w:rFonts w:ascii="Arial" w:hAnsi="Arial" w:cs="Arial"/>
          <w:sz w:val="26"/>
          <w:szCs w:val="26"/>
        </w:rPr>
      </w:pPr>
      <w:r w:rsidRPr="00B211B8">
        <w:rPr>
          <w:rFonts w:ascii="Arial" w:hAnsi="Arial" w:cs="Arial"/>
          <w:bCs/>
          <w:sz w:val="26"/>
          <w:szCs w:val="26"/>
        </w:rPr>
        <w:t>teach others new skills</w:t>
      </w:r>
      <w:r w:rsidRPr="00B211B8">
        <w:rPr>
          <w:rFonts w:ascii="Arial" w:hAnsi="Arial" w:cs="Arial"/>
          <w:sz w:val="26"/>
          <w:szCs w:val="26"/>
        </w:rPr>
        <w:t xml:space="preserve">, </w:t>
      </w:r>
    </w:p>
    <w:p w:rsidR="00397E50" w:rsidRPr="003C255D" w:rsidRDefault="00397E50" w:rsidP="00397E50">
      <w:pPr>
        <w:pStyle w:val="ListParagraph"/>
        <w:numPr>
          <w:ilvl w:val="0"/>
          <w:numId w:val="13"/>
        </w:numPr>
        <w:autoSpaceDE w:val="0"/>
        <w:autoSpaceDN w:val="0"/>
        <w:adjustRightInd w:val="0"/>
        <w:spacing w:after="0" w:line="240" w:lineRule="auto"/>
        <w:rPr>
          <w:rFonts w:ascii="Arial" w:hAnsi="Arial" w:cs="Arial"/>
          <w:sz w:val="26"/>
          <w:szCs w:val="26"/>
        </w:rPr>
      </w:pPr>
      <w:r w:rsidRPr="00B211B8">
        <w:rPr>
          <w:rFonts w:ascii="Arial" w:hAnsi="Arial" w:cs="Arial"/>
          <w:bCs/>
          <w:strike/>
          <w:sz w:val="26"/>
          <w:szCs w:val="26"/>
        </w:rPr>
        <w:t>serve clients or customers</w:t>
      </w:r>
      <w:r w:rsidRPr="003C255D">
        <w:rPr>
          <w:rFonts w:ascii="Arial" w:hAnsi="Arial" w:cs="Arial"/>
          <w:sz w:val="26"/>
          <w:szCs w:val="26"/>
        </w:rPr>
        <w:t xml:space="preserve">, and </w:t>
      </w:r>
    </w:p>
    <w:p w:rsidR="00397E50" w:rsidRPr="003C255D" w:rsidRDefault="00397E50" w:rsidP="00397E50">
      <w:pPr>
        <w:pStyle w:val="ListParagraph"/>
        <w:numPr>
          <w:ilvl w:val="0"/>
          <w:numId w:val="13"/>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will contribute to a group process with ideas, suggestions, and efforts.</w:t>
      </w:r>
    </w:p>
    <w:p w:rsidR="00397E50" w:rsidRDefault="00397E50" w:rsidP="00397E50">
      <w:pPr>
        <w:autoSpaceDE w:val="0"/>
        <w:autoSpaceDN w:val="0"/>
        <w:adjustRightInd w:val="0"/>
        <w:spacing w:line="240" w:lineRule="auto"/>
        <w:rPr>
          <w:b/>
          <w:bCs/>
          <w:sz w:val="26"/>
          <w:szCs w:val="26"/>
        </w:rPr>
      </w:pPr>
    </w:p>
    <w:p w:rsidR="00397E50" w:rsidRPr="003C255D" w:rsidRDefault="00397E50" w:rsidP="00397E50">
      <w:pPr>
        <w:autoSpaceDE w:val="0"/>
        <w:autoSpaceDN w:val="0"/>
        <w:adjustRightInd w:val="0"/>
        <w:spacing w:line="240" w:lineRule="auto"/>
        <w:rPr>
          <w:b/>
          <w:bCs/>
          <w:sz w:val="26"/>
          <w:szCs w:val="26"/>
        </w:rPr>
      </w:pPr>
    </w:p>
    <w:p w:rsidR="00397E50" w:rsidRPr="003C255D" w:rsidRDefault="00397E50" w:rsidP="00397E50">
      <w:pPr>
        <w:autoSpaceDE w:val="0"/>
        <w:autoSpaceDN w:val="0"/>
        <w:adjustRightInd w:val="0"/>
        <w:spacing w:line="240" w:lineRule="auto"/>
        <w:rPr>
          <w:b/>
          <w:bCs/>
          <w:sz w:val="32"/>
          <w:szCs w:val="32"/>
          <w:u w:val="single"/>
        </w:rPr>
      </w:pPr>
      <w:r w:rsidRPr="003C255D">
        <w:rPr>
          <w:b/>
          <w:bCs/>
          <w:sz w:val="32"/>
          <w:szCs w:val="32"/>
          <w:u w:val="single"/>
        </w:rPr>
        <w:t>NEGOTIATION SKILLS</w:t>
      </w:r>
    </w:p>
    <w:p w:rsidR="00397E50" w:rsidRPr="003C255D" w:rsidRDefault="00397E50" w:rsidP="00397E50">
      <w:pPr>
        <w:autoSpaceDE w:val="0"/>
        <w:autoSpaceDN w:val="0"/>
        <w:adjustRightInd w:val="0"/>
        <w:spacing w:line="240" w:lineRule="auto"/>
        <w:rPr>
          <w:sz w:val="26"/>
          <w:szCs w:val="26"/>
        </w:rPr>
      </w:pPr>
      <w:r w:rsidRPr="003C255D">
        <w:rPr>
          <w:b/>
          <w:bCs/>
          <w:sz w:val="26"/>
          <w:szCs w:val="26"/>
        </w:rPr>
        <w:t xml:space="preserve">8. </w:t>
      </w:r>
      <w:r w:rsidRPr="003C255D">
        <w:rPr>
          <w:sz w:val="26"/>
          <w:szCs w:val="26"/>
        </w:rPr>
        <w:t xml:space="preserve">All students will communicate ideas to </w:t>
      </w:r>
    </w:p>
    <w:p w:rsidR="00397E50" w:rsidRPr="003C255D" w:rsidRDefault="00397E50" w:rsidP="00397E50">
      <w:pPr>
        <w:pStyle w:val="ListParagraph"/>
        <w:numPr>
          <w:ilvl w:val="0"/>
          <w:numId w:val="14"/>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 xml:space="preserve">support a position and </w:t>
      </w:r>
    </w:p>
    <w:p w:rsidR="00397E50" w:rsidRPr="003C255D" w:rsidRDefault="00397E50" w:rsidP="00397E50">
      <w:pPr>
        <w:pStyle w:val="ListParagraph"/>
        <w:numPr>
          <w:ilvl w:val="0"/>
          <w:numId w:val="14"/>
        </w:numPr>
        <w:autoSpaceDE w:val="0"/>
        <w:autoSpaceDN w:val="0"/>
        <w:adjustRightInd w:val="0"/>
        <w:spacing w:after="0" w:line="240" w:lineRule="auto"/>
        <w:rPr>
          <w:rFonts w:ascii="Arial" w:hAnsi="Arial" w:cs="Arial"/>
          <w:sz w:val="26"/>
          <w:szCs w:val="26"/>
        </w:rPr>
      </w:pPr>
      <w:r w:rsidRPr="003C255D">
        <w:rPr>
          <w:rFonts w:ascii="Arial" w:hAnsi="Arial" w:cs="Arial"/>
          <w:sz w:val="26"/>
          <w:szCs w:val="26"/>
        </w:rPr>
        <w:t>negotiate to resolve divergent interests.</w:t>
      </w:r>
    </w:p>
    <w:p w:rsidR="00397E50" w:rsidRPr="003C255D" w:rsidRDefault="00397E50" w:rsidP="00397E50">
      <w:pPr>
        <w:autoSpaceDE w:val="0"/>
        <w:autoSpaceDN w:val="0"/>
        <w:adjustRightInd w:val="0"/>
        <w:spacing w:line="240" w:lineRule="auto"/>
        <w:rPr>
          <w:rFonts w:ascii="Times New Roman" w:hAnsi="Times New Roman" w:cs="Times New Roman"/>
          <w:sz w:val="26"/>
          <w:szCs w:val="26"/>
        </w:rPr>
        <w:sectPr w:rsidR="00397E50" w:rsidRPr="003C255D" w:rsidSect="003C255D">
          <w:type w:val="continuous"/>
          <w:pgSz w:w="15840" w:h="12240" w:orient="landscape"/>
          <w:pgMar w:top="720" w:right="720" w:bottom="720" w:left="720" w:header="720" w:footer="720" w:gutter="0"/>
          <w:cols w:num="2" w:space="720"/>
          <w:docGrid w:linePitch="360"/>
        </w:sectPr>
      </w:pPr>
    </w:p>
    <w:p w:rsidR="00397E50" w:rsidRPr="003C255D" w:rsidRDefault="00397E50" w:rsidP="00397E50">
      <w:pPr>
        <w:autoSpaceDE w:val="0"/>
        <w:autoSpaceDN w:val="0"/>
        <w:adjustRightInd w:val="0"/>
        <w:spacing w:line="240" w:lineRule="auto"/>
        <w:rPr>
          <w:rFonts w:ascii="Times New Roman" w:hAnsi="Times New Roman" w:cs="Times New Roman"/>
          <w:sz w:val="26"/>
          <w:szCs w:val="26"/>
        </w:rPr>
      </w:pPr>
    </w:p>
    <w:p w:rsidR="00397E50" w:rsidRDefault="00397E50">
      <w:pPr>
        <w:jc w:val="both"/>
        <w:rPr>
          <w:rFonts w:ascii="Calibri" w:eastAsia="Calibri" w:hAnsi="Calibri" w:cs="Calibri"/>
        </w:rPr>
      </w:pPr>
    </w:p>
    <w:p w:rsidR="00397E50" w:rsidRDefault="00397E5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p w:rsidR="00970CE0" w:rsidRDefault="00970CE0">
      <w:pPr>
        <w:jc w:val="both"/>
        <w:rPr>
          <w:rFonts w:ascii="Calibri" w:eastAsia="Calibri" w:hAnsi="Calibri" w:cs="Calibri"/>
        </w:rPr>
      </w:pPr>
    </w:p>
    <w:sectPr w:rsidR="00970CE0">
      <w:pgSz w:w="15840" w:h="122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453"/>
    <w:multiLevelType w:val="multilevel"/>
    <w:tmpl w:val="307A4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774D48"/>
    <w:multiLevelType w:val="hybridMultilevel"/>
    <w:tmpl w:val="08B69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71F6D"/>
    <w:multiLevelType w:val="hybridMultilevel"/>
    <w:tmpl w:val="802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29DD"/>
    <w:multiLevelType w:val="hybridMultilevel"/>
    <w:tmpl w:val="590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E7410"/>
    <w:multiLevelType w:val="multilevel"/>
    <w:tmpl w:val="D35A9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C6C3F44"/>
    <w:multiLevelType w:val="hybridMultilevel"/>
    <w:tmpl w:val="BC02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B2837"/>
    <w:multiLevelType w:val="multilevel"/>
    <w:tmpl w:val="0C568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3B12C11"/>
    <w:multiLevelType w:val="multilevel"/>
    <w:tmpl w:val="A7FE31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E817E90"/>
    <w:multiLevelType w:val="multilevel"/>
    <w:tmpl w:val="696E2D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CC80D74"/>
    <w:multiLevelType w:val="hybridMultilevel"/>
    <w:tmpl w:val="8F1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25A30"/>
    <w:multiLevelType w:val="multilevel"/>
    <w:tmpl w:val="4B3A4E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6C831C6"/>
    <w:multiLevelType w:val="hybridMultilevel"/>
    <w:tmpl w:val="623C3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F63D4"/>
    <w:multiLevelType w:val="hybridMultilevel"/>
    <w:tmpl w:val="DD709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06FFE"/>
    <w:multiLevelType w:val="hybridMultilevel"/>
    <w:tmpl w:val="4FD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8"/>
  </w:num>
  <w:num w:numId="6">
    <w:abstractNumId w:val="0"/>
  </w:num>
  <w:num w:numId="7">
    <w:abstractNumId w:val="1"/>
  </w:num>
  <w:num w:numId="8">
    <w:abstractNumId w:val="11"/>
  </w:num>
  <w:num w:numId="9">
    <w:abstractNumId w:val="12"/>
  </w:num>
  <w:num w:numId="10">
    <w:abstractNumId w:val="5"/>
  </w:num>
  <w:num w:numId="11">
    <w:abstractNumId w:val="13"/>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E0"/>
    <w:rsid w:val="00397E50"/>
    <w:rsid w:val="006D6088"/>
    <w:rsid w:val="0097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E8F6"/>
  <w15:docId w15:val="{5CE680A3-E3C4-4A16-9E61-DFB0693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397E50"/>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E50"/>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397E50"/>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397E50"/>
    <w:rPr>
      <w:rFonts w:asciiTheme="minorHAnsi" w:eastAsiaTheme="minorHAnsi" w:hAnsiTheme="minorHAnsi" w:cstheme="minorBidi"/>
      <w:color w:val="auto"/>
    </w:rPr>
  </w:style>
  <w:style w:type="character" w:styleId="Hyperlink">
    <w:name w:val="Hyperlink"/>
    <w:basedOn w:val="DefaultParagraphFont"/>
    <w:uiPriority w:val="99"/>
    <w:unhideWhenUsed/>
    <w:rsid w:val="00397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mswalker.weebly.com" TargetMode="External"/><Relationship Id="rId13" Type="http://schemas.openxmlformats.org/officeDocument/2006/relationships/hyperlink" Target="https://bim.easyaccessmaterials.com/index.php?location_user=cc2" TargetMode="External"/><Relationship Id="rId18" Type="http://schemas.openxmlformats.org/officeDocument/2006/relationships/hyperlink" Target="https://learnzilli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jmswalker.weebly.com" TargetMode="External"/><Relationship Id="rId12" Type="http://schemas.openxmlformats.org/officeDocument/2006/relationships/hyperlink" Target="https://classroom.google.com/" TargetMode="External"/><Relationship Id="rId17" Type="http://schemas.openxmlformats.org/officeDocument/2006/relationships/hyperlink" Target="http://www.sumdog.com" TargetMode="External"/><Relationship Id="rId2" Type="http://schemas.openxmlformats.org/officeDocument/2006/relationships/styles" Target="styles.xml"/><Relationship Id="rId16" Type="http://schemas.openxmlformats.org/officeDocument/2006/relationships/hyperlink" Target="http://www.sumdog.com" TargetMode="External"/><Relationship Id="rId20" Type="http://schemas.openxmlformats.org/officeDocument/2006/relationships/hyperlink" Target="http://michigan.gov/documents/Career&amp;Employ_Standards_12_01_13760_7.pdf" TargetMode="External"/><Relationship Id="rId1" Type="http://schemas.openxmlformats.org/officeDocument/2006/relationships/numbering" Target="numbering.xml"/><Relationship Id="rId6" Type="http://schemas.openxmlformats.org/officeDocument/2006/relationships/hyperlink" Target="http://sjmswalker.weebly.com" TargetMode="External"/><Relationship Id="rId11" Type="http://schemas.openxmlformats.org/officeDocument/2006/relationships/hyperlink" Target="https://classroom.google.com/" TargetMode="External"/><Relationship Id="rId5" Type="http://schemas.openxmlformats.org/officeDocument/2006/relationships/hyperlink" Target="mailto:walkera@sjredwings.org" TargetMode="External"/><Relationship Id="rId15" Type="http://schemas.openxmlformats.org/officeDocument/2006/relationships/hyperlink" Target="http://www.khanacademy.org/login" TargetMode="External"/><Relationship Id="rId10" Type="http://schemas.openxmlformats.org/officeDocument/2006/relationships/hyperlink" Target="http://www.michigan.gov/documents/mde/K-12_MI_Math_Standards_REV_470033_7_550413_7.pdf" TargetMode="External"/><Relationship Id="rId19" Type="http://schemas.openxmlformats.org/officeDocument/2006/relationships/hyperlink" Target="http://www.michigan.gov/documents/career&amp;employ_standards_12_01_13760_7.pdf" TargetMode="External"/><Relationship Id="rId4" Type="http://schemas.openxmlformats.org/officeDocument/2006/relationships/webSettings" Target="webSettings.xml"/><Relationship Id="rId9" Type="http://schemas.openxmlformats.org/officeDocument/2006/relationships/hyperlink" Target="http://www.sjredwings.org/downloads/_acct_/00/00/08/20/2014_03_19_extended_day_20140325_155939_3.pdf" TargetMode="External"/><Relationship Id="rId14" Type="http://schemas.openxmlformats.org/officeDocument/2006/relationships/hyperlink" Target="http://www.khanacademy.org/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Walker</dc:creator>
  <cp:lastModifiedBy>Ashley Walker</cp:lastModifiedBy>
  <cp:revision>3</cp:revision>
  <dcterms:created xsi:type="dcterms:W3CDTF">2017-03-13T16:50:00Z</dcterms:created>
  <dcterms:modified xsi:type="dcterms:W3CDTF">2017-03-13T16:51:00Z</dcterms:modified>
</cp:coreProperties>
</file>